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BF54" w14:textId="26109321" w:rsidR="001E61A6" w:rsidRPr="001E61A6" w:rsidRDefault="001E61A6" w:rsidP="00DF055D">
      <w:pPr>
        <w:pStyle w:val="Default"/>
        <w:rPr>
          <w:rFonts w:asciiTheme="minorHAnsi" w:hAnsiTheme="minorHAnsi" w:cstheme="minorHAnsi"/>
          <w:b/>
          <w:bCs/>
          <w:i/>
          <w:iCs/>
          <w:u w:val="single"/>
        </w:rPr>
      </w:pPr>
      <w:r w:rsidRPr="001E61A6">
        <w:rPr>
          <w:rFonts w:asciiTheme="minorHAnsi" w:hAnsiTheme="minorHAnsi" w:cstheme="minorHAnsi"/>
          <w:b/>
          <w:bCs/>
          <w:i/>
          <w:iCs/>
          <w:u w:val="single"/>
        </w:rPr>
        <w:t>CIP Blurb for Grant Applications (revised 2021)</w:t>
      </w:r>
    </w:p>
    <w:p w14:paraId="4B9BAACA" w14:textId="77777777" w:rsidR="001E61A6" w:rsidRDefault="001E61A6" w:rsidP="00DF055D">
      <w:pPr>
        <w:pStyle w:val="Default"/>
        <w:rPr>
          <w:rFonts w:asciiTheme="minorHAnsi" w:hAnsiTheme="minorHAnsi" w:cstheme="minorHAnsi"/>
        </w:rPr>
      </w:pPr>
    </w:p>
    <w:p w14:paraId="42A0811C" w14:textId="4272DD2C" w:rsidR="00E97C18" w:rsidRDefault="00FF4233" w:rsidP="00DF055D">
      <w:pPr>
        <w:pStyle w:val="Default"/>
        <w:rPr>
          <w:rFonts w:asciiTheme="minorHAnsi" w:hAnsiTheme="minorHAnsi" w:cstheme="minorHAnsi"/>
          <w:szCs w:val="20"/>
        </w:rPr>
      </w:pPr>
      <w:r w:rsidRPr="001E61A6">
        <w:rPr>
          <w:rFonts w:asciiTheme="minorHAnsi" w:hAnsiTheme="minorHAnsi" w:cstheme="minorHAnsi"/>
        </w:rPr>
        <w:t>Dr. XXXXX is a resident in the Clinician Investigator Program (CIP) at the University of Calgary (</w:t>
      </w:r>
      <w:hyperlink r:id="rId4" w:history="1">
        <w:r w:rsidR="00AE4D73" w:rsidRPr="001E61A6">
          <w:rPr>
            <w:rStyle w:val="Hyperlink"/>
            <w:rFonts w:asciiTheme="minorHAnsi" w:hAnsiTheme="minorHAnsi" w:cstheme="minorHAnsi"/>
          </w:rPr>
          <w:t>http://cumming.ucalgary.ca/cip/</w:t>
        </w:r>
      </w:hyperlink>
      <w:r w:rsidRPr="001E61A6">
        <w:rPr>
          <w:rFonts w:asciiTheme="minorHAnsi" w:hAnsiTheme="minorHAnsi" w:cstheme="minorHAnsi"/>
        </w:rPr>
        <w:t xml:space="preserve">). This is a Royal College of Physicians and Surgeons of Canada training program whose </w:t>
      </w:r>
      <w:r w:rsidRPr="001E61A6">
        <w:rPr>
          <w:rFonts w:asciiTheme="minorHAnsi" w:hAnsiTheme="minorHAnsi" w:cstheme="minorHAnsi"/>
          <w:szCs w:val="20"/>
        </w:rPr>
        <w:t>major goal is to assist in the career development of clinician investigators in Canada. It provides a formal postgraduate medical education pathway</w:t>
      </w:r>
      <w:r w:rsidR="00D52E26">
        <w:rPr>
          <w:rFonts w:asciiTheme="minorHAnsi" w:hAnsiTheme="minorHAnsi" w:cstheme="minorHAnsi"/>
          <w:szCs w:val="20"/>
        </w:rPr>
        <w:t xml:space="preserve"> with</w:t>
      </w:r>
      <w:r w:rsidRPr="001E61A6">
        <w:rPr>
          <w:rFonts w:asciiTheme="minorHAnsi" w:hAnsiTheme="minorHAnsi" w:cstheme="minorHAnsi"/>
          <w:szCs w:val="20"/>
        </w:rPr>
        <w:t xml:space="preserve"> integrated, structured, and rigorous research training. The training involves a minimum </w:t>
      </w:r>
      <w:r w:rsidR="00D52E26">
        <w:rPr>
          <w:rFonts w:asciiTheme="minorHAnsi" w:hAnsiTheme="minorHAnsi" w:cstheme="minorHAnsi"/>
          <w:szCs w:val="20"/>
        </w:rPr>
        <w:t xml:space="preserve">2-year commitment to </w:t>
      </w:r>
      <w:proofErr w:type="gramStart"/>
      <w:r w:rsidR="00E97C18">
        <w:rPr>
          <w:rFonts w:asciiTheme="minorHAnsi" w:hAnsiTheme="minorHAnsi" w:cstheme="minorHAnsi"/>
          <w:szCs w:val="20"/>
        </w:rPr>
        <w:t>clinically-relevant</w:t>
      </w:r>
      <w:proofErr w:type="gramEnd"/>
      <w:r w:rsidR="00E97C18">
        <w:rPr>
          <w:rFonts w:asciiTheme="minorHAnsi" w:hAnsiTheme="minorHAnsi" w:cstheme="minorHAnsi"/>
          <w:szCs w:val="20"/>
        </w:rPr>
        <w:t xml:space="preserve"> research and formal</w:t>
      </w:r>
      <w:r w:rsidRPr="001E61A6">
        <w:rPr>
          <w:rFonts w:asciiTheme="minorHAnsi" w:hAnsiTheme="minorHAnsi" w:cstheme="minorHAnsi"/>
          <w:szCs w:val="20"/>
        </w:rPr>
        <w:t xml:space="preserve"> enrolment in a graduate program. Clinical activities are limited to &lt;20% time and only allowed if they contribute to the integration of the research program with clinical experience. </w:t>
      </w:r>
    </w:p>
    <w:p w14:paraId="082BD40A" w14:textId="77777777" w:rsidR="00E97C18" w:rsidRDefault="00E97C18" w:rsidP="00DF055D">
      <w:pPr>
        <w:pStyle w:val="Default"/>
        <w:rPr>
          <w:rFonts w:asciiTheme="minorHAnsi" w:hAnsiTheme="minorHAnsi" w:cstheme="minorHAnsi"/>
          <w:szCs w:val="20"/>
        </w:rPr>
      </w:pPr>
    </w:p>
    <w:p w14:paraId="23FBF17A" w14:textId="41F5118B" w:rsidR="00FF4233" w:rsidRPr="001E61A6" w:rsidRDefault="00FF4233" w:rsidP="00DF055D">
      <w:pPr>
        <w:pStyle w:val="Default"/>
        <w:rPr>
          <w:rFonts w:asciiTheme="minorHAnsi" w:hAnsiTheme="minorHAnsi" w:cstheme="minorHAnsi"/>
          <w:bCs/>
          <w:color w:val="3D0204"/>
          <w:szCs w:val="48"/>
        </w:rPr>
      </w:pPr>
      <w:r w:rsidRPr="001E61A6">
        <w:rPr>
          <w:rFonts w:asciiTheme="minorHAnsi" w:hAnsiTheme="minorHAnsi" w:cstheme="minorHAnsi"/>
          <w:szCs w:val="20"/>
        </w:rPr>
        <w:t xml:space="preserve">The </w:t>
      </w:r>
      <w:r w:rsidR="00E97C18">
        <w:rPr>
          <w:rFonts w:asciiTheme="minorHAnsi" w:hAnsiTheme="minorHAnsi" w:cstheme="minorHAnsi"/>
          <w:szCs w:val="20"/>
        </w:rPr>
        <w:t>f</w:t>
      </w:r>
      <w:r w:rsidRPr="001E61A6">
        <w:rPr>
          <w:rFonts w:asciiTheme="minorHAnsi" w:hAnsiTheme="minorHAnsi" w:cstheme="minorHAnsi"/>
          <w:szCs w:val="20"/>
        </w:rPr>
        <w:t>aculty</w:t>
      </w:r>
      <w:r w:rsidR="00E97C18">
        <w:rPr>
          <w:rFonts w:asciiTheme="minorHAnsi" w:hAnsiTheme="minorHAnsi" w:cstheme="minorHAnsi"/>
          <w:szCs w:val="20"/>
        </w:rPr>
        <w:t>-led</w:t>
      </w:r>
      <w:r w:rsidRPr="001E61A6">
        <w:rPr>
          <w:rFonts w:asciiTheme="minorHAnsi" w:hAnsiTheme="minorHAnsi" w:cstheme="minorHAnsi"/>
          <w:szCs w:val="20"/>
        </w:rPr>
        <w:t xml:space="preserve"> CIP training committee requires meticulous evaluation biannually of trainee progress based on </w:t>
      </w:r>
      <w:proofErr w:type="spellStart"/>
      <w:r w:rsidRPr="001E61A6">
        <w:rPr>
          <w:rFonts w:asciiTheme="minorHAnsi" w:hAnsiTheme="minorHAnsi" w:cstheme="minorHAnsi"/>
          <w:szCs w:val="20"/>
        </w:rPr>
        <w:t>CanMEDs</w:t>
      </w:r>
      <w:proofErr w:type="spellEnd"/>
      <w:r w:rsidRPr="001E61A6">
        <w:rPr>
          <w:rFonts w:asciiTheme="minorHAnsi" w:hAnsiTheme="minorHAnsi" w:cstheme="minorHAnsi"/>
          <w:szCs w:val="20"/>
        </w:rPr>
        <w:t xml:space="preserve"> competencies, covering scholarship, research expertise, communication, collaboration, management, health advocacy, and professionalism. There are extra resources available to CIP trainees, through Post-</w:t>
      </w:r>
      <w:r w:rsidR="00E97C18">
        <w:rPr>
          <w:rFonts w:asciiTheme="minorHAnsi" w:hAnsiTheme="minorHAnsi" w:cstheme="minorHAnsi"/>
          <w:szCs w:val="20"/>
        </w:rPr>
        <w:t>G</w:t>
      </w:r>
      <w:r w:rsidRPr="001E61A6">
        <w:rPr>
          <w:rFonts w:asciiTheme="minorHAnsi" w:hAnsiTheme="minorHAnsi" w:cstheme="minorHAnsi"/>
          <w:szCs w:val="20"/>
        </w:rPr>
        <w:t xml:space="preserve">raduate Medical Education, including </w:t>
      </w:r>
      <w:r w:rsidR="00E97C18">
        <w:rPr>
          <w:rFonts w:asciiTheme="minorHAnsi" w:hAnsiTheme="minorHAnsi" w:cstheme="minorHAnsi"/>
          <w:szCs w:val="20"/>
        </w:rPr>
        <w:t>additional</w:t>
      </w:r>
      <w:r w:rsidR="00E97C18" w:rsidRPr="001E61A6">
        <w:rPr>
          <w:rFonts w:asciiTheme="minorHAnsi" w:hAnsiTheme="minorHAnsi" w:cstheme="minorHAnsi"/>
          <w:szCs w:val="20"/>
        </w:rPr>
        <w:t xml:space="preserve"> </w:t>
      </w:r>
      <w:r w:rsidRPr="001E61A6">
        <w:rPr>
          <w:rFonts w:asciiTheme="minorHAnsi" w:hAnsiTheme="minorHAnsi" w:cstheme="minorHAnsi"/>
          <w:szCs w:val="20"/>
        </w:rPr>
        <w:t xml:space="preserve">opportunities to attend </w:t>
      </w:r>
      <w:r w:rsidR="00E97C18">
        <w:rPr>
          <w:rFonts w:asciiTheme="minorHAnsi" w:hAnsiTheme="minorHAnsi" w:cstheme="minorHAnsi"/>
          <w:szCs w:val="20"/>
        </w:rPr>
        <w:t>research society meetings</w:t>
      </w:r>
      <w:r w:rsidRPr="001E61A6">
        <w:rPr>
          <w:rFonts w:asciiTheme="minorHAnsi" w:hAnsiTheme="minorHAnsi" w:cstheme="minorHAnsi"/>
          <w:szCs w:val="20"/>
        </w:rPr>
        <w:t xml:space="preserve">, network with established </w:t>
      </w:r>
      <w:r w:rsidRPr="001E61A6">
        <w:rPr>
          <w:rFonts w:asciiTheme="minorHAnsi" w:hAnsiTheme="minorHAnsi" w:cstheme="minorHAnsi"/>
          <w:bCs/>
          <w:szCs w:val="48"/>
        </w:rPr>
        <w:t xml:space="preserve">clinician scientists on the CIP committee, and </w:t>
      </w:r>
      <w:r w:rsidRPr="001E61A6">
        <w:rPr>
          <w:rFonts w:asciiTheme="minorHAnsi" w:hAnsiTheme="minorHAnsi" w:cstheme="minorHAnsi"/>
          <w:szCs w:val="20"/>
        </w:rPr>
        <w:t xml:space="preserve">participate in the </w:t>
      </w:r>
      <w:r w:rsidRPr="001E61A6">
        <w:rPr>
          <w:rFonts w:asciiTheme="minorHAnsi" w:hAnsiTheme="minorHAnsi" w:cstheme="minorHAnsi"/>
          <w:bCs/>
          <w:szCs w:val="48"/>
        </w:rPr>
        <w:t>Clinician Investigator Trainee Association of Canada</w:t>
      </w:r>
      <w:r w:rsidRPr="001E61A6">
        <w:rPr>
          <w:rFonts w:asciiTheme="minorHAnsi" w:hAnsiTheme="minorHAnsi" w:cstheme="minorHAnsi"/>
          <w:bCs/>
          <w:color w:val="3D0204"/>
          <w:szCs w:val="48"/>
        </w:rPr>
        <w:t>.</w:t>
      </w:r>
    </w:p>
    <w:p w14:paraId="136BAB6A" w14:textId="77777777" w:rsidR="00DF055D" w:rsidRPr="001E61A6" w:rsidRDefault="00DF055D" w:rsidP="00DF055D">
      <w:pPr>
        <w:pStyle w:val="Default"/>
        <w:rPr>
          <w:rFonts w:asciiTheme="minorHAnsi" w:hAnsiTheme="minorHAnsi" w:cstheme="minorHAnsi"/>
          <w:szCs w:val="20"/>
        </w:rPr>
      </w:pPr>
    </w:p>
    <w:p w14:paraId="249BD009" w14:textId="1C6D4ACF" w:rsidR="00DF055D" w:rsidRPr="001E61A6" w:rsidRDefault="00DF055D" w:rsidP="00DF055D">
      <w:pPr>
        <w:pStyle w:val="Default"/>
        <w:rPr>
          <w:rFonts w:asciiTheme="minorHAnsi" w:hAnsiTheme="minorHAnsi" w:cstheme="minorHAnsi"/>
        </w:rPr>
      </w:pPr>
      <w:r w:rsidRPr="001E61A6">
        <w:rPr>
          <w:rFonts w:asciiTheme="minorHAnsi" w:hAnsiTheme="minorHAnsi" w:cstheme="minorHAnsi"/>
        </w:rPr>
        <w:t xml:space="preserve">Mentorship and career development are significant components of the CIP, including individual and group activities. Aside from the specific goals and objectives that are established with the trainees’ thesis committee, </w:t>
      </w:r>
      <w:r w:rsidR="00250237">
        <w:rPr>
          <w:rFonts w:asciiTheme="minorHAnsi" w:hAnsiTheme="minorHAnsi" w:cstheme="minorHAnsi"/>
        </w:rPr>
        <w:t xml:space="preserve">trainees meet formally </w:t>
      </w:r>
      <w:r w:rsidRPr="001E61A6">
        <w:rPr>
          <w:rFonts w:asciiTheme="minorHAnsi" w:hAnsiTheme="minorHAnsi" w:cstheme="minorHAnsi"/>
        </w:rPr>
        <w:t>with the Program Director</w:t>
      </w:r>
      <w:r w:rsidR="00250237">
        <w:rPr>
          <w:rFonts w:asciiTheme="minorHAnsi" w:hAnsiTheme="minorHAnsi" w:cstheme="minorHAnsi"/>
        </w:rPr>
        <w:t xml:space="preserve"> on an annual basis</w:t>
      </w:r>
      <w:r w:rsidRPr="001E61A6">
        <w:rPr>
          <w:rFonts w:asciiTheme="minorHAnsi" w:hAnsiTheme="minorHAnsi" w:cstheme="minorHAnsi"/>
        </w:rPr>
        <w:t xml:space="preserve"> to discuss career progress and long-term aims, along with strategies to achieve these</w:t>
      </w:r>
      <w:r w:rsidR="00AE4D73" w:rsidRPr="001E61A6">
        <w:rPr>
          <w:rFonts w:asciiTheme="minorHAnsi" w:hAnsiTheme="minorHAnsi" w:cstheme="minorHAnsi"/>
        </w:rPr>
        <w:t xml:space="preserve"> goals</w:t>
      </w:r>
      <w:r w:rsidRPr="001E61A6">
        <w:rPr>
          <w:rFonts w:asciiTheme="minorHAnsi" w:hAnsiTheme="minorHAnsi" w:cstheme="minorHAnsi"/>
        </w:rPr>
        <w:t xml:space="preserve">. The Program Director maintains an </w:t>
      </w:r>
      <w:r w:rsidR="00D52E26" w:rsidRPr="001E61A6">
        <w:rPr>
          <w:rFonts w:asciiTheme="minorHAnsi" w:hAnsiTheme="minorHAnsi" w:cstheme="minorHAnsi"/>
        </w:rPr>
        <w:t>open-door</w:t>
      </w:r>
      <w:r w:rsidRPr="001E61A6">
        <w:rPr>
          <w:rFonts w:asciiTheme="minorHAnsi" w:hAnsiTheme="minorHAnsi" w:cstheme="minorHAnsi"/>
        </w:rPr>
        <w:t xml:space="preserve"> policy for other informal meetings throughout the year. The group mentorship activities include a</w:t>
      </w:r>
      <w:r w:rsidR="00B81925" w:rsidRPr="001E61A6">
        <w:rPr>
          <w:rFonts w:asciiTheme="minorHAnsi" w:hAnsiTheme="minorHAnsi" w:cstheme="minorHAnsi"/>
        </w:rPr>
        <w:t xml:space="preserve"> required seminar series</w:t>
      </w:r>
      <w:r w:rsidR="0034596E" w:rsidRPr="001E61A6">
        <w:rPr>
          <w:rFonts w:asciiTheme="minorHAnsi" w:hAnsiTheme="minorHAnsi" w:cstheme="minorHAnsi"/>
        </w:rPr>
        <w:t xml:space="preserve"> with preceptors being invited and hosted by the Trainees. The seminars </w:t>
      </w:r>
      <w:r w:rsidRPr="001E61A6">
        <w:rPr>
          <w:rFonts w:asciiTheme="minorHAnsi" w:hAnsiTheme="minorHAnsi" w:cstheme="minorHAnsi"/>
        </w:rPr>
        <w:t>cover topics such as</w:t>
      </w:r>
      <w:r w:rsidR="00AE4D73" w:rsidRPr="001E61A6">
        <w:rPr>
          <w:rFonts w:asciiTheme="minorHAnsi" w:hAnsiTheme="minorHAnsi" w:cstheme="minorHAnsi"/>
        </w:rPr>
        <w:t>:</w:t>
      </w:r>
      <w:r w:rsidRPr="001E61A6">
        <w:rPr>
          <w:rFonts w:asciiTheme="minorHAnsi" w:hAnsiTheme="minorHAnsi" w:cstheme="minorHAnsi"/>
        </w:rPr>
        <w:t xml:space="preserve"> </w:t>
      </w:r>
      <w:r w:rsidR="00071303" w:rsidRPr="001E61A6">
        <w:rPr>
          <w:rFonts w:asciiTheme="minorHAnsi" w:hAnsiTheme="minorHAnsi" w:cstheme="minorHAnsi"/>
        </w:rPr>
        <w:t xml:space="preserve">knowledge translation, </w:t>
      </w:r>
      <w:r w:rsidR="00071303" w:rsidRPr="001E61A6">
        <w:rPr>
          <w:rFonts w:asciiTheme="minorHAnsi" w:hAnsiTheme="minorHAnsi" w:cstheme="minorHAnsi"/>
          <w:szCs w:val="18"/>
        </w:rPr>
        <w:t>g</w:t>
      </w:r>
      <w:r w:rsidRPr="001E61A6">
        <w:rPr>
          <w:rFonts w:asciiTheme="minorHAnsi" w:hAnsiTheme="minorHAnsi" w:cstheme="minorHAnsi"/>
          <w:szCs w:val="18"/>
        </w:rPr>
        <w:t xml:space="preserve">etting published, </w:t>
      </w:r>
      <w:r w:rsidR="00071303" w:rsidRPr="001E61A6">
        <w:rPr>
          <w:rFonts w:asciiTheme="minorHAnsi" w:hAnsiTheme="minorHAnsi" w:cstheme="minorHAnsi"/>
          <w:szCs w:val="18"/>
        </w:rPr>
        <w:t>data management, health inequities, m</w:t>
      </w:r>
      <w:r w:rsidRPr="001E61A6">
        <w:rPr>
          <w:rFonts w:asciiTheme="minorHAnsi" w:hAnsiTheme="minorHAnsi" w:cstheme="minorHAnsi"/>
          <w:szCs w:val="18"/>
        </w:rPr>
        <w:t>entoring and being mentored</w:t>
      </w:r>
      <w:r w:rsidRPr="001E61A6">
        <w:rPr>
          <w:rFonts w:asciiTheme="minorHAnsi" w:hAnsiTheme="minorHAnsi" w:cstheme="minorHAnsi"/>
        </w:rPr>
        <w:t xml:space="preserve">, </w:t>
      </w:r>
      <w:r w:rsidR="00071303" w:rsidRPr="001E61A6">
        <w:rPr>
          <w:rFonts w:asciiTheme="minorHAnsi" w:hAnsiTheme="minorHAnsi" w:cstheme="minorHAnsi"/>
        </w:rPr>
        <w:t>hosting</w:t>
      </w:r>
      <w:r w:rsidRPr="001E61A6">
        <w:rPr>
          <w:rFonts w:asciiTheme="minorHAnsi" w:hAnsiTheme="minorHAnsi" w:cstheme="minorHAnsi"/>
        </w:rPr>
        <w:t xml:space="preserve"> a visiting professor, </w:t>
      </w:r>
      <w:r w:rsidR="00071303" w:rsidRPr="001E61A6">
        <w:rPr>
          <w:rFonts w:asciiTheme="minorHAnsi" w:hAnsiTheme="minorHAnsi" w:cstheme="minorHAnsi"/>
        </w:rPr>
        <w:t>h</w:t>
      </w:r>
      <w:r w:rsidRPr="001E61A6">
        <w:rPr>
          <w:rFonts w:asciiTheme="minorHAnsi" w:hAnsiTheme="minorHAnsi" w:cstheme="minorHAnsi"/>
        </w:rPr>
        <w:t xml:space="preserve">ow to get funded in our rapidly changing funding environment, </w:t>
      </w:r>
      <w:r w:rsidR="00071303" w:rsidRPr="001E61A6">
        <w:rPr>
          <w:rFonts w:asciiTheme="minorHAnsi" w:hAnsiTheme="minorHAnsi" w:cstheme="minorHAnsi"/>
        </w:rPr>
        <w:t>s</w:t>
      </w:r>
      <w:r w:rsidRPr="001E61A6">
        <w:rPr>
          <w:rFonts w:asciiTheme="minorHAnsi" w:hAnsiTheme="minorHAnsi" w:cstheme="minorHAnsi"/>
        </w:rPr>
        <w:t>cientific integrity and misconduct</w:t>
      </w:r>
      <w:r w:rsidR="00071303" w:rsidRPr="001E61A6">
        <w:rPr>
          <w:rFonts w:asciiTheme="minorHAnsi" w:hAnsiTheme="minorHAnsi" w:cstheme="minorHAnsi"/>
        </w:rPr>
        <w:t>, time management, research collaborations, o</w:t>
      </w:r>
      <w:r w:rsidRPr="001E61A6">
        <w:rPr>
          <w:rFonts w:asciiTheme="minorHAnsi" w:hAnsiTheme="minorHAnsi" w:cstheme="minorHAnsi"/>
        </w:rPr>
        <w:t>btaining and negotiating a faculty position, presentation</w:t>
      </w:r>
      <w:r w:rsidR="00071303" w:rsidRPr="001E61A6">
        <w:rPr>
          <w:rFonts w:asciiTheme="minorHAnsi" w:hAnsiTheme="minorHAnsi" w:cstheme="minorHAnsi"/>
        </w:rPr>
        <w:t xml:space="preserve"> skills</w:t>
      </w:r>
      <w:r w:rsidRPr="001E61A6">
        <w:rPr>
          <w:rFonts w:asciiTheme="minorHAnsi" w:hAnsiTheme="minorHAnsi" w:cstheme="minorHAnsi"/>
        </w:rPr>
        <w:t xml:space="preserve">, and </w:t>
      </w:r>
      <w:r w:rsidR="00071303" w:rsidRPr="001E61A6">
        <w:rPr>
          <w:rFonts w:asciiTheme="minorHAnsi" w:hAnsiTheme="minorHAnsi" w:cstheme="minorHAnsi"/>
        </w:rPr>
        <w:t>budgeting and s</w:t>
      </w:r>
      <w:r w:rsidRPr="001E61A6">
        <w:rPr>
          <w:rFonts w:asciiTheme="minorHAnsi" w:hAnsiTheme="minorHAnsi" w:cstheme="minorHAnsi"/>
        </w:rPr>
        <w:t>taffing your lab</w:t>
      </w:r>
      <w:r w:rsidR="00071303" w:rsidRPr="001E61A6">
        <w:rPr>
          <w:rFonts w:asciiTheme="minorHAnsi" w:hAnsiTheme="minorHAnsi" w:cstheme="minorHAnsi"/>
        </w:rPr>
        <w:t>, to name a few.</w:t>
      </w:r>
    </w:p>
    <w:p w14:paraId="0888AA89" w14:textId="77777777" w:rsidR="00DF055D" w:rsidRPr="001E61A6" w:rsidRDefault="00DF055D" w:rsidP="00DF055D">
      <w:pPr>
        <w:pStyle w:val="Default"/>
        <w:rPr>
          <w:rFonts w:asciiTheme="minorHAnsi" w:hAnsiTheme="minorHAnsi" w:cstheme="minorHAnsi"/>
        </w:rPr>
      </w:pPr>
    </w:p>
    <w:p w14:paraId="7748AF24" w14:textId="2F50CA71" w:rsidR="00D52E26" w:rsidRPr="001E61A6" w:rsidRDefault="00DF055D" w:rsidP="00AE4D73">
      <w:pPr>
        <w:tabs>
          <w:tab w:val="left" w:pos="0"/>
        </w:tabs>
        <w:autoSpaceDE w:val="0"/>
        <w:autoSpaceDN w:val="0"/>
        <w:adjustRightInd w:val="0"/>
        <w:spacing w:after="0" w:line="240" w:lineRule="auto"/>
        <w:rPr>
          <w:rFonts w:asciiTheme="minorHAnsi" w:hAnsiTheme="minorHAnsi" w:cstheme="minorHAnsi"/>
          <w:sz w:val="24"/>
          <w:szCs w:val="20"/>
        </w:rPr>
      </w:pPr>
      <w:r w:rsidRPr="001E61A6">
        <w:rPr>
          <w:rFonts w:asciiTheme="minorHAnsi" w:hAnsiTheme="minorHAnsi" w:cstheme="minorHAnsi"/>
          <w:sz w:val="24"/>
        </w:rPr>
        <w:t>The first 10 years of the CIP was revie</w:t>
      </w:r>
      <w:r w:rsidR="006E3CE8" w:rsidRPr="001E61A6">
        <w:rPr>
          <w:rFonts w:asciiTheme="minorHAnsi" w:hAnsiTheme="minorHAnsi" w:cstheme="minorHAnsi"/>
          <w:sz w:val="24"/>
        </w:rPr>
        <w:t xml:space="preserve">wed </w:t>
      </w:r>
      <w:r w:rsidR="004D69FC" w:rsidRPr="001E61A6">
        <w:rPr>
          <w:rFonts w:asciiTheme="minorHAnsi" w:hAnsiTheme="minorHAnsi" w:cstheme="minorHAnsi"/>
          <w:sz w:val="24"/>
        </w:rPr>
        <w:t xml:space="preserve">by the RCPSC </w:t>
      </w:r>
      <w:r w:rsidR="00AE4D73" w:rsidRPr="001E61A6">
        <w:rPr>
          <w:rFonts w:asciiTheme="minorHAnsi" w:hAnsiTheme="minorHAnsi" w:cstheme="minorHAnsi"/>
          <w:sz w:val="24"/>
          <w:szCs w:val="20"/>
        </w:rPr>
        <w:t>with</w:t>
      </w:r>
      <w:r w:rsidRPr="001E61A6">
        <w:rPr>
          <w:rFonts w:asciiTheme="minorHAnsi" w:hAnsiTheme="minorHAnsi" w:cstheme="minorHAnsi"/>
          <w:sz w:val="24"/>
          <w:szCs w:val="20"/>
        </w:rPr>
        <w:t xml:space="preserve"> </w:t>
      </w:r>
      <w:r w:rsidR="00D52E26" w:rsidRPr="001E61A6">
        <w:rPr>
          <w:rFonts w:asciiTheme="minorHAnsi" w:hAnsiTheme="minorHAnsi" w:cstheme="minorHAnsi"/>
          <w:sz w:val="24"/>
          <w:szCs w:val="20"/>
        </w:rPr>
        <w:t xml:space="preserve">the following conclusions: </w:t>
      </w:r>
    </w:p>
    <w:p w14:paraId="0CCDAAD8" w14:textId="77777777" w:rsidR="00D52E26" w:rsidRPr="001E61A6" w:rsidRDefault="00D52E26" w:rsidP="00D52E26">
      <w:pPr>
        <w:tabs>
          <w:tab w:val="left" w:pos="0"/>
        </w:tabs>
        <w:autoSpaceDE w:val="0"/>
        <w:autoSpaceDN w:val="0"/>
        <w:adjustRightInd w:val="0"/>
        <w:spacing w:after="0" w:line="240" w:lineRule="auto"/>
        <w:ind w:left="720"/>
        <w:rPr>
          <w:rFonts w:asciiTheme="minorHAnsi" w:hAnsiTheme="minorHAnsi" w:cstheme="minorHAnsi"/>
          <w:i/>
          <w:iCs/>
          <w:sz w:val="24"/>
          <w:szCs w:val="20"/>
        </w:rPr>
      </w:pPr>
    </w:p>
    <w:p w14:paraId="0965E274" w14:textId="7BDC33B8" w:rsidR="00D52E26" w:rsidRPr="001E61A6" w:rsidRDefault="00D52E26" w:rsidP="00D52E26">
      <w:pPr>
        <w:tabs>
          <w:tab w:val="left" w:pos="0"/>
        </w:tabs>
        <w:autoSpaceDE w:val="0"/>
        <w:autoSpaceDN w:val="0"/>
        <w:adjustRightInd w:val="0"/>
        <w:spacing w:after="0" w:line="240" w:lineRule="auto"/>
        <w:ind w:left="720"/>
        <w:rPr>
          <w:rFonts w:asciiTheme="minorHAnsi" w:hAnsiTheme="minorHAnsi" w:cstheme="minorHAnsi"/>
          <w:i/>
          <w:iCs/>
          <w:sz w:val="24"/>
          <w:szCs w:val="20"/>
        </w:rPr>
      </w:pPr>
      <w:r w:rsidRPr="001E61A6">
        <w:rPr>
          <w:rFonts w:asciiTheme="minorHAnsi" w:hAnsiTheme="minorHAnsi" w:cstheme="minorHAnsi"/>
          <w:i/>
          <w:iCs/>
          <w:sz w:val="24"/>
          <w:szCs w:val="20"/>
        </w:rPr>
        <w:t>M</w:t>
      </w:r>
      <w:r w:rsidR="00AE4D73" w:rsidRPr="001E61A6">
        <w:rPr>
          <w:rFonts w:asciiTheme="minorHAnsi" w:hAnsiTheme="minorHAnsi" w:cstheme="minorHAnsi"/>
          <w:i/>
          <w:iCs/>
          <w:sz w:val="24"/>
          <w:szCs w:val="20"/>
        </w:rPr>
        <w:t xml:space="preserve">ost CIP </w:t>
      </w:r>
      <w:r w:rsidR="00DF055D" w:rsidRPr="001E61A6">
        <w:rPr>
          <w:rFonts w:asciiTheme="minorHAnsi" w:hAnsiTheme="minorHAnsi" w:cstheme="minorHAnsi"/>
          <w:i/>
          <w:iCs/>
          <w:sz w:val="24"/>
          <w:szCs w:val="20"/>
        </w:rPr>
        <w:t>alumni had completed Masters (58%) or Doctoral (39%) programs during their CIP training and published on their CIP research (97%). Among alumni who completed CIP and residency, many obtained an academic appointment with protected time for research, with 39% receiving an external career award. Sixty percent of alumni reported no drawbacks to CIP and recognized the added values included Royal College recognition, structured training, pursuit of graduate studies, integration of clinical/research tr</w:t>
      </w:r>
      <w:r w:rsidR="00AE4D73" w:rsidRPr="001E61A6">
        <w:rPr>
          <w:rFonts w:asciiTheme="minorHAnsi" w:hAnsiTheme="minorHAnsi" w:cstheme="minorHAnsi"/>
          <w:i/>
          <w:iCs/>
          <w:sz w:val="24"/>
          <w:szCs w:val="20"/>
        </w:rPr>
        <w:t>aining and enhanced mentorship</w:t>
      </w:r>
      <w:r w:rsidRPr="001E61A6">
        <w:rPr>
          <w:rFonts w:asciiTheme="minorHAnsi" w:hAnsiTheme="minorHAnsi" w:cstheme="minorHAnsi"/>
          <w:i/>
          <w:iCs/>
          <w:sz w:val="24"/>
          <w:szCs w:val="20"/>
        </w:rPr>
        <w:t xml:space="preserve"> </w:t>
      </w:r>
      <w:r w:rsidRPr="001E61A6">
        <w:rPr>
          <w:rFonts w:asciiTheme="minorHAnsi" w:hAnsiTheme="minorHAnsi" w:cstheme="minorHAnsi"/>
          <w:i/>
          <w:iCs/>
          <w:sz w:val="24"/>
        </w:rPr>
        <w:t>(Hayward et al, 2011)</w:t>
      </w:r>
      <w:r w:rsidRPr="001E61A6">
        <w:rPr>
          <w:rFonts w:asciiTheme="minorHAnsi" w:hAnsiTheme="minorHAnsi" w:cstheme="minorHAnsi"/>
          <w:i/>
          <w:iCs/>
          <w:sz w:val="24"/>
          <w:szCs w:val="20"/>
        </w:rPr>
        <w:t>.</w:t>
      </w:r>
    </w:p>
    <w:p w14:paraId="032D235F" w14:textId="77777777" w:rsidR="00D52E26" w:rsidRPr="001E61A6" w:rsidRDefault="00D52E26" w:rsidP="001E61A6">
      <w:pPr>
        <w:tabs>
          <w:tab w:val="left" w:pos="0"/>
        </w:tabs>
        <w:autoSpaceDE w:val="0"/>
        <w:autoSpaceDN w:val="0"/>
        <w:adjustRightInd w:val="0"/>
        <w:spacing w:after="0" w:line="240" w:lineRule="auto"/>
        <w:ind w:left="720"/>
        <w:rPr>
          <w:rFonts w:asciiTheme="minorHAnsi" w:hAnsiTheme="minorHAnsi" w:cstheme="minorHAnsi"/>
          <w:i/>
          <w:iCs/>
          <w:sz w:val="24"/>
          <w:szCs w:val="20"/>
        </w:rPr>
      </w:pPr>
    </w:p>
    <w:p w14:paraId="3F9428B7" w14:textId="7104F10D" w:rsidR="00DF055D" w:rsidRPr="001E61A6" w:rsidRDefault="00DF055D" w:rsidP="001E61A6">
      <w:pPr>
        <w:tabs>
          <w:tab w:val="left" w:pos="0"/>
        </w:tabs>
        <w:autoSpaceDE w:val="0"/>
        <w:autoSpaceDN w:val="0"/>
        <w:adjustRightInd w:val="0"/>
        <w:spacing w:after="0" w:line="240" w:lineRule="auto"/>
        <w:rPr>
          <w:rFonts w:asciiTheme="minorHAnsi" w:hAnsiTheme="minorHAnsi" w:cstheme="minorHAnsi"/>
        </w:rPr>
      </w:pPr>
      <w:r w:rsidRPr="001E61A6">
        <w:rPr>
          <w:rFonts w:asciiTheme="minorHAnsi" w:hAnsiTheme="minorHAnsi" w:cstheme="minorHAnsi"/>
          <w:sz w:val="24"/>
        </w:rPr>
        <w:t xml:space="preserve">CIPs are valued by trainees and faculty as a pathway for producing highly qualified clinician </w:t>
      </w:r>
      <w:proofErr w:type="gramStart"/>
      <w:r w:rsidRPr="001E61A6">
        <w:rPr>
          <w:rFonts w:asciiTheme="minorHAnsi" w:hAnsiTheme="minorHAnsi" w:cstheme="minorHAnsi"/>
          <w:sz w:val="24"/>
        </w:rPr>
        <w:t>investigators;</w:t>
      </w:r>
      <w:proofErr w:type="gramEnd"/>
      <w:r w:rsidRPr="001E61A6">
        <w:rPr>
          <w:rFonts w:asciiTheme="minorHAnsi" w:hAnsiTheme="minorHAnsi" w:cstheme="minorHAnsi"/>
          <w:sz w:val="24"/>
        </w:rPr>
        <w:t xml:space="preserve"> important for </w:t>
      </w:r>
      <w:r w:rsidRPr="001E61A6">
        <w:rPr>
          <w:rFonts w:asciiTheme="minorHAnsi" w:hAnsiTheme="minorHAnsi" w:cstheme="minorHAnsi"/>
          <w:i/>
          <w:iCs/>
          <w:sz w:val="24"/>
          <w:u w:val="single"/>
        </w:rPr>
        <w:t>faculty renewal</w:t>
      </w:r>
      <w:r w:rsidRPr="001E61A6">
        <w:rPr>
          <w:rFonts w:asciiTheme="minorHAnsi" w:hAnsiTheme="minorHAnsi" w:cstheme="minorHAnsi"/>
          <w:sz w:val="24"/>
        </w:rPr>
        <w:t xml:space="preserve">. An important strength of CIP was its structured approach to training, which provides trainees with important mentorship by established faculty investigators, and </w:t>
      </w:r>
      <w:r w:rsidRPr="001E61A6">
        <w:rPr>
          <w:rFonts w:asciiTheme="minorHAnsi" w:hAnsiTheme="minorHAnsi" w:cstheme="minorHAnsi"/>
          <w:i/>
          <w:iCs/>
          <w:sz w:val="24"/>
        </w:rPr>
        <w:t>exposure to a culture in which research and clinical care are synonymous</w:t>
      </w:r>
      <w:r w:rsidRPr="001E61A6">
        <w:rPr>
          <w:rFonts w:asciiTheme="minorHAnsi" w:hAnsiTheme="minorHAnsi" w:cstheme="minorHAnsi"/>
          <w:sz w:val="24"/>
        </w:rPr>
        <w:t xml:space="preserve">. </w:t>
      </w:r>
      <w:r w:rsidRPr="001E61A6">
        <w:rPr>
          <w:rFonts w:asciiTheme="minorHAnsi" w:hAnsiTheme="minorHAnsi" w:cstheme="minorHAnsi"/>
        </w:rPr>
        <w:t xml:space="preserve">To summarize the CIP provides a </w:t>
      </w:r>
      <w:r w:rsidR="00D52E26" w:rsidRPr="001E61A6">
        <w:rPr>
          <w:rFonts w:asciiTheme="minorHAnsi" w:hAnsiTheme="minorHAnsi" w:cstheme="minorHAnsi"/>
        </w:rPr>
        <w:t>structured</w:t>
      </w:r>
      <w:r w:rsidRPr="001E61A6">
        <w:rPr>
          <w:rFonts w:asciiTheme="minorHAnsi" w:hAnsiTheme="minorHAnsi" w:cstheme="minorHAnsi"/>
        </w:rPr>
        <w:t xml:space="preserve"> model </w:t>
      </w:r>
      <w:r w:rsidR="00D52E26" w:rsidRPr="001E61A6">
        <w:rPr>
          <w:rFonts w:asciiTheme="minorHAnsi" w:hAnsiTheme="minorHAnsi" w:cstheme="minorHAnsi"/>
        </w:rPr>
        <w:t xml:space="preserve">with proven success </w:t>
      </w:r>
      <w:r w:rsidRPr="001E61A6">
        <w:rPr>
          <w:rFonts w:asciiTheme="minorHAnsi" w:hAnsiTheme="minorHAnsi" w:cstheme="minorHAnsi"/>
        </w:rPr>
        <w:t>for training of clinician investigators.</w:t>
      </w:r>
    </w:p>
    <w:sectPr w:rsidR="00DF055D" w:rsidRPr="001E61A6" w:rsidSect="00DF055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18"/>
    <w:rsid w:val="00013363"/>
    <w:rsid w:val="00071303"/>
    <w:rsid w:val="001E61A6"/>
    <w:rsid w:val="00250237"/>
    <w:rsid w:val="0034596E"/>
    <w:rsid w:val="004D69FC"/>
    <w:rsid w:val="006A0718"/>
    <w:rsid w:val="006E3CE8"/>
    <w:rsid w:val="00735F1F"/>
    <w:rsid w:val="009A41C8"/>
    <w:rsid w:val="009E5640"/>
    <w:rsid w:val="00AE4D73"/>
    <w:rsid w:val="00B81925"/>
    <w:rsid w:val="00D52E26"/>
    <w:rsid w:val="00DF055D"/>
    <w:rsid w:val="00E97C18"/>
    <w:rsid w:val="00FF4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D682"/>
  <w15:chartTrackingRefBased/>
  <w15:docId w15:val="{4EA6A791-7D92-4928-9E40-A68A4475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53D"/>
    <w:pPr>
      <w:widowControl w:val="0"/>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2F2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584">
      <w:bodyDiv w:val="1"/>
      <w:marLeft w:val="0"/>
      <w:marRight w:val="0"/>
      <w:marTop w:val="0"/>
      <w:marBottom w:val="0"/>
      <w:divBdr>
        <w:top w:val="none" w:sz="0" w:space="0" w:color="auto"/>
        <w:left w:val="none" w:sz="0" w:space="0" w:color="auto"/>
        <w:bottom w:val="none" w:sz="0" w:space="0" w:color="auto"/>
        <w:right w:val="none" w:sz="0" w:space="0" w:color="auto"/>
      </w:divBdr>
    </w:div>
    <w:div w:id="75197650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80">
          <w:marLeft w:val="562"/>
          <w:marRight w:val="0"/>
          <w:marTop w:val="0"/>
          <w:marBottom w:val="0"/>
          <w:divBdr>
            <w:top w:val="none" w:sz="0" w:space="0" w:color="auto"/>
            <w:left w:val="none" w:sz="0" w:space="0" w:color="auto"/>
            <w:bottom w:val="none" w:sz="0" w:space="0" w:color="auto"/>
            <w:right w:val="none" w:sz="0" w:space="0" w:color="auto"/>
          </w:divBdr>
        </w:div>
        <w:div w:id="1899828273">
          <w:marLeft w:val="562"/>
          <w:marRight w:val="0"/>
          <w:marTop w:val="0"/>
          <w:marBottom w:val="0"/>
          <w:divBdr>
            <w:top w:val="none" w:sz="0" w:space="0" w:color="auto"/>
            <w:left w:val="none" w:sz="0" w:space="0" w:color="auto"/>
            <w:bottom w:val="none" w:sz="0" w:space="0" w:color="auto"/>
            <w:right w:val="none" w:sz="0" w:space="0" w:color="auto"/>
          </w:divBdr>
        </w:div>
      </w:divsChild>
    </w:div>
    <w:div w:id="13995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mming.ucalgary.ca/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3538</CharactersWithSpaces>
  <SharedDoc>false</SharedDoc>
  <HLinks>
    <vt:vector size="6" baseType="variant">
      <vt:variant>
        <vt:i4>7733347</vt:i4>
      </vt:variant>
      <vt:variant>
        <vt:i4>0</vt:i4>
      </vt:variant>
      <vt:variant>
        <vt:i4>0</vt:i4>
      </vt:variant>
      <vt:variant>
        <vt:i4>5</vt:i4>
      </vt:variant>
      <vt:variant>
        <vt:lpwstr>http://cumming.ucalgary.ca/cip/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Nelson</dc:creator>
  <cp:keywords/>
  <cp:lastModifiedBy>CIP</cp:lastModifiedBy>
  <cp:revision>2</cp:revision>
  <dcterms:created xsi:type="dcterms:W3CDTF">2021-08-19T18:43:00Z</dcterms:created>
  <dcterms:modified xsi:type="dcterms:W3CDTF">2021-08-19T18:43:00Z</dcterms:modified>
</cp:coreProperties>
</file>