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1338" w14:textId="77777777" w:rsidR="00876A9C" w:rsidRDefault="00876A9C" w:rsidP="0001323A">
      <w:pPr>
        <w:spacing w:after="120" w:line="240" w:lineRule="auto"/>
        <w:rPr>
          <w:rFonts w:ascii="Arial" w:hAnsi="Arial" w:cs="Arial"/>
          <w:b/>
          <w:u w:val="single"/>
        </w:rPr>
      </w:pPr>
    </w:p>
    <w:p w14:paraId="7A907EF1" w14:textId="450C0DB1" w:rsidR="0001323A" w:rsidRDefault="0001323A" w:rsidP="0001323A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Pathways to Healing – Budget Template</w:t>
      </w:r>
    </w:p>
    <w:p w14:paraId="1462ED0C" w14:textId="1ECC35F8" w:rsidR="0001323A" w:rsidRDefault="009F6C33" w:rsidP="0001323A">
      <w:pPr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1323A">
        <w:rPr>
          <w:rFonts w:ascii="Arial" w:hAnsi="Arial" w:cs="Arial"/>
        </w:rPr>
        <w:t xml:space="preserve">omplete the relevant portions of this template, please modify the format as needed.  </w:t>
      </w:r>
      <w:r w:rsidR="009B17B9">
        <w:rPr>
          <w:rFonts w:ascii="Arial" w:hAnsi="Arial" w:cs="Arial"/>
        </w:rPr>
        <w:t xml:space="preserve">Optional to provide a short narrative on planned budget to support clarity in the review process. </w:t>
      </w:r>
      <w:r w:rsidR="0001323A">
        <w:rPr>
          <w:rFonts w:ascii="Arial" w:hAnsi="Arial" w:cs="Arial"/>
        </w:rPr>
        <w:t xml:space="preserve">Our expense eligibility is </w:t>
      </w:r>
      <w:proofErr w:type="gramStart"/>
      <w:r w:rsidR="0001323A">
        <w:rPr>
          <w:rFonts w:ascii="Arial" w:hAnsi="Arial" w:cs="Arial"/>
        </w:rPr>
        <w:t>similar to</w:t>
      </w:r>
      <w:proofErr w:type="gramEnd"/>
      <w:r w:rsidR="0001323A">
        <w:rPr>
          <w:rFonts w:ascii="Arial" w:hAnsi="Arial" w:cs="Arial"/>
        </w:rPr>
        <w:t xml:space="preserve"> OHMES</w:t>
      </w:r>
      <w:r w:rsidR="009B17B9">
        <w:rPr>
          <w:rFonts w:ascii="Arial" w:hAnsi="Arial" w:cs="Arial"/>
        </w:rPr>
        <w:t xml:space="preserve"> (link below)</w:t>
      </w:r>
      <w:r w:rsidR="0001323A">
        <w:rPr>
          <w:rFonts w:ascii="Arial" w:hAnsi="Arial" w:cs="Arial"/>
        </w:rPr>
        <w:t xml:space="preserve"> please refer to the</w:t>
      </w:r>
      <w:r w:rsidR="009B17B9">
        <w:rPr>
          <w:rFonts w:ascii="Arial" w:hAnsi="Arial" w:cs="Arial"/>
        </w:rPr>
        <w:t>se</w:t>
      </w:r>
      <w:r w:rsidR="0001323A">
        <w:rPr>
          <w:rFonts w:ascii="Arial" w:hAnsi="Arial" w:cs="Arial"/>
        </w:rPr>
        <w:t xml:space="preserve"> guidelines and contact us if you have further questions.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2535"/>
        <w:gridCol w:w="1057"/>
        <w:gridCol w:w="739"/>
        <w:gridCol w:w="1096"/>
      </w:tblGrid>
      <w:tr w:rsidR="0001323A" w:rsidRPr="001A7972" w14:paraId="495AB967" w14:textId="77777777" w:rsidTr="00876A9C">
        <w:tc>
          <w:tcPr>
            <w:tcW w:w="5000" w:type="pct"/>
            <w:gridSpan w:val="5"/>
            <w:shd w:val="clear" w:color="auto" w:fill="E2EFD9" w:themeFill="accent6" w:themeFillTint="33"/>
            <w:hideMark/>
          </w:tcPr>
          <w:p w14:paraId="75BC06B8" w14:textId="77777777" w:rsidR="0001323A" w:rsidRPr="001A7972" w:rsidRDefault="0001323A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BUDGET SUMMARY</w:t>
            </w:r>
          </w:p>
        </w:tc>
      </w:tr>
      <w:tr w:rsidR="0001323A" w:rsidRPr="001A7972" w14:paraId="4284AA52" w14:textId="77777777" w:rsidTr="00574C59">
        <w:tc>
          <w:tcPr>
            <w:tcW w:w="5000" w:type="pct"/>
            <w:gridSpan w:val="5"/>
            <w:shd w:val="clear" w:color="000000" w:fill="BFBFBF"/>
            <w:noWrap/>
            <w:hideMark/>
          </w:tcPr>
          <w:p w14:paraId="3887884C" w14:textId="77777777" w:rsidR="0001323A" w:rsidRPr="001A7972" w:rsidRDefault="0001323A" w:rsidP="006869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1. Other Funding Source(s)</w:t>
            </w:r>
          </w:p>
        </w:tc>
      </w:tr>
      <w:tr w:rsidR="00087038" w:rsidRPr="001A7972" w14:paraId="4157652B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7686D60A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 Source</w:t>
            </w:r>
          </w:p>
        </w:tc>
        <w:tc>
          <w:tcPr>
            <w:tcW w:w="1116" w:type="pct"/>
            <w:shd w:val="clear" w:color="auto" w:fill="auto"/>
            <w:noWrap/>
          </w:tcPr>
          <w:p w14:paraId="2DCE3E10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Type</w:t>
            </w:r>
          </w:p>
        </w:tc>
        <w:tc>
          <w:tcPr>
            <w:tcW w:w="465" w:type="pct"/>
            <w:shd w:val="clear" w:color="auto" w:fill="auto"/>
            <w:noWrap/>
          </w:tcPr>
          <w:p w14:paraId="5C2FAC2D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Amount </w:t>
            </w:r>
          </w:p>
        </w:tc>
        <w:tc>
          <w:tcPr>
            <w:tcW w:w="807" w:type="pct"/>
            <w:gridSpan w:val="2"/>
            <w:shd w:val="clear" w:color="auto" w:fill="auto"/>
            <w:noWrap/>
            <w:hideMark/>
          </w:tcPr>
          <w:p w14:paraId="2BED1550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Status </w:t>
            </w:r>
          </w:p>
        </w:tc>
      </w:tr>
      <w:tr w:rsidR="00087038" w:rsidRPr="001A7972" w14:paraId="098E02FF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50D10AEC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7E9CD393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616DB86B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noWrap/>
            <w:hideMark/>
          </w:tcPr>
          <w:p w14:paraId="4948D130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3080525B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28159AF9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5FE70DFC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3E1059FC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noWrap/>
            <w:hideMark/>
          </w:tcPr>
          <w:p w14:paraId="1458DF6F" w14:textId="77777777" w:rsidR="0001323A" w:rsidRPr="001A7972" w:rsidRDefault="0001323A" w:rsidP="00F742FF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1323A" w:rsidRPr="001A7972" w14:paraId="62750C3B" w14:textId="77777777" w:rsidTr="00574C59">
        <w:tc>
          <w:tcPr>
            <w:tcW w:w="5000" w:type="pct"/>
            <w:gridSpan w:val="5"/>
            <w:shd w:val="clear" w:color="000000" w:fill="BFBFBF"/>
            <w:hideMark/>
          </w:tcPr>
          <w:p w14:paraId="45E44D44" w14:textId="78A01747" w:rsidR="0001323A" w:rsidRPr="001A7972" w:rsidRDefault="0001323A" w:rsidP="006869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2. </w:t>
            </w:r>
            <w:r w:rsidR="006869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Project </w:t>
            </w: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Budget                                                                                                                                                                                    </w:t>
            </w:r>
          </w:p>
        </w:tc>
      </w:tr>
      <w:tr w:rsidR="0001323A" w:rsidRPr="001A7972" w14:paraId="5AEEEF53" w14:textId="77777777" w:rsidTr="00B04B7D"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3F632E2B" w14:textId="64C50642" w:rsidR="0001323A" w:rsidRPr="001A7972" w:rsidRDefault="0001323A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Below are examples</w:t>
            </w:r>
            <w:r w:rsidR="00574C5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,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574C5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you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are not limited to these</w:t>
            </w:r>
            <w:r w:rsidR="00574C5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, p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lease include 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CA"/>
              </w:rPr>
              <w:t>ALL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research related services/procedures</w:t>
            </w:r>
          </w:p>
        </w:tc>
      </w:tr>
      <w:tr w:rsidR="00087038" w:rsidRPr="00690C94" w14:paraId="73E7035E" w14:textId="77777777" w:rsidTr="00A01CCC">
        <w:tc>
          <w:tcPr>
            <w:tcW w:w="2612" w:type="pct"/>
            <w:shd w:val="clear" w:color="auto" w:fill="E7E6E6" w:themeFill="background2"/>
          </w:tcPr>
          <w:p w14:paraId="35528601" w14:textId="7F3B6DE7" w:rsidR="00211A02" w:rsidRPr="00690C94" w:rsidRDefault="00211A02" w:rsidP="00F742FF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A.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Partnership &amp; Relationship</w:t>
            </w:r>
            <w:r w:rsidR="00087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087038" w:rsidRPr="000870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 xml:space="preserve">(Honoraria for Elders/Knowledge Keepers, </w:t>
            </w:r>
            <w:r w:rsid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c</w:t>
            </w:r>
            <w:r w:rsidR="00087038" w:rsidRPr="000870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 xml:space="preserve">ommunity </w:t>
            </w:r>
            <w:r w:rsid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p</w:t>
            </w:r>
            <w:r w:rsidR="00087038" w:rsidRPr="000870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artners, others)</w:t>
            </w:r>
          </w:p>
        </w:tc>
        <w:tc>
          <w:tcPr>
            <w:tcW w:w="1906" w:type="pct"/>
            <w:gridSpan w:val="3"/>
            <w:shd w:val="clear" w:color="auto" w:fill="E7E6E6" w:themeFill="background2"/>
          </w:tcPr>
          <w:p w14:paraId="39EBA4D6" w14:textId="0B767A1F" w:rsidR="00211A02" w:rsidRDefault="00211A02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482" w:type="pct"/>
            <w:shd w:val="clear" w:color="auto" w:fill="E7E6E6" w:themeFill="background2"/>
            <w:noWrap/>
          </w:tcPr>
          <w:p w14:paraId="201F82BB" w14:textId="7A6290A4" w:rsidR="00211A02" w:rsidRDefault="00211A02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087038" w:rsidRPr="00690C94" w14:paraId="26C15649" w14:textId="77777777" w:rsidTr="00A01CCC">
        <w:tc>
          <w:tcPr>
            <w:tcW w:w="2612" w:type="pct"/>
            <w:shd w:val="clear" w:color="auto" w:fill="auto"/>
          </w:tcPr>
          <w:p w14:paraId="71A456DD" w14:textId="3F75E0E4" w:rsidR="00B04B7D" w:rsidRPr="00690C94" w:rsidRDefault="00B04B7D" w:rsidP="00F742FF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</w:tcPr>
          <w:p w14:paraId="48A547A8" w14:textId="77777777" w:rsidR="00B04B7D" w:rsidRDefault="00B04B7D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14:paraId="07BADD1D" w14:textId="77777777" w:rsidR="00B04B7D" w:rsidRDefault="00B04B7D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</w:tr>
      <w:tr w:rsidR="00087038" w:rsidRPr="00690C94" w14:paraId="29928F59" w14:textId="77777777" w:rsidTr="00A01CCC">
        <w:tc>
          <w:tcPr>
            <w:tcW w:w="2612" w:type="pct"/>
            <w:shd w:val="clear" w:color="auto" w:fill="auto"/>
          </w:tcPr>
          <w:p w14:paraId="67ED386B" w14:textId="4FA7768D" w:rsidR="00B04B7D" w:rsidRPr="00690C94" w:rsidRDefault="00B04B7D" w:rsidP="00F742FF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</w:tcPr>
          <w:p w14:paraId="129A4E32" w14:textId="77777777" w:rsidR="00B04B7D" w:rsidRDefault="00B04B7D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14:paraId="44B6882A" w14:textId="77777777" w:rsidR="00B04B7D" w:rsidRDefault="00B04B7D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</w:tr>
      <w:tr w:rsidR="00087038" w:rsidRPr="00690C94" w14:paraId="50DB22F4" w14:textId="77777777" w:rsidTr="00A01CCC">
        <w:tc>
          <w:tcPr>
            <w:tcW w:w="2612" w:type="pct"/>
            <w:shd w:val="clear" w:color="auto" w:fill="auto"/>
          </w:tcPr>
          <w:p w14:paraId="2907A272" w14:textId="79AEBC2C" w:rsidR="00B04B7D" w:rsidRDefault="00B04B7D" w:rsidP="00F742FF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</w:tcPr>
          <w:p w14:paraId="24EFAA62" w14:textId="77777777" w:rsidR="00B04B7D" w:rsidRDefault="00B04B7D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14:paraId="19684992" w14:textId="77777777" w:rsidR="00B04B7D" w:rsidRDefault="00B04B7D" w:rsidP="00F742F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</w:tr>
      <w:tr w:rsidR="00087038" w:rsidRPr="00690C94" w14:paraId="5B8C9E92" w14:textId="77777777" w:rsidTr="00A01CCC">
        <w:tc>
          <w:tcPr>
            <w:tcW w:w="4518" w:type="pct"/>
            <w:gridSpan w:val="4"/>
            <w:shd w:val="clear" w:color="auto" w:fill="AEAAAA" w:themeFill="background2" w:themeFillShade="BF"/>
          </w:tcPr>
          <w:p w14:paraId="216430B4" w14:textId="2E68C11A" w:rsidR="00B04B7D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Sub-Total</w:t>
            </w:r>
          </w:p>
        </w:tc>
        <w:tc>
          <w:tcPr>
            <w:tcW w:w="482" w:type="pct"/>
            <w:shd w:val="clear" w:color="auto" w:fill="auto"/>
            <w:noWrap/>
          </w:tcPr>
          <w:p w14:paraId="1BAD1F0B" w14:textId="03C4DE63" w:rsidR="00B04B7D" w:rsidRPr="00B04B7D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B04B7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087038" w:rsidRPr="00690C94" w14:paraId="2F0D4743" w14:textId="77777777" w:rsidTr="00A01CCC">
        <w:tc>
          <w:tcPr>
            <w:tcW w:w="2612" w:type="pct"/>
            <w:shd w:val="clear" w:color="auto" w:fill="E7E6E6" w:themeFill="background2"/>
            <w:hideMark/>
          </w:tcPr>
          <w:p w14:paraId="741AA1D5" w14:textId="7AE5B52F" w:rsidR="00211A02" w:rsidRPr="00690C94" w:rsidRDefault="00087038" w:rsidP="00211A02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B. Research Procedure Costs </w:t>
            </w:r>
            <w:r w:rsidR="00A01CCC" w:rsidRP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(</w:t>
            </w:r>
            <w:r w:rsid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s</w:t>
            </w:r>
            <w:r w:rsidR="00211A02" w:rsidRP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ervice/</w:t>
            </w:r>
            <w:r w:rsid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p</w:t>
            </w:r>
            <w:r w:rsidR="00211A02" w:rsidRP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rocedures</w:t>
            </w:r>
            <w:r w:rsid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, d</w:t>
            </w:r>
            <w:r w:rsidR="00A01CCC" w:rsidRP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 xml:space="preserve">ata </w:t>
            </w:r>
            <w:r w:rsid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c</w:t>
            </w:r>
            <w:r w:rsidR="00A01CCC" w:rsidRP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ollection</w:t>
            </w:r>
            <w:r w:rsidR="00A01CCC" w:rsidRPr="000870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/analysis, transcription, equipment/consumables, other</w:t>
            </w:r>
            <w:r w:rsidR="00A01C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1906" w:type="pct"/>
            <w:gridSpan w:val="3"/>
            <w:shd w:val="clear" w:color="auto" w:fill="E7E6E6" w:themeFill="background2"/>
            <w:hideMark/>
          </w:tcPr>
          <w:p w14:paraId="3CBF62BD" w14:textId="77777777" w:rsidR="00211A02" w:rsidRPr="00690C94" w:rsidRDefault="00211A02" w:rsidP="00211A02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482" w:type="pct"/>
            <w:shd w:val="clear" w:color="auto" w:fill="E7E6E6" w:themeFill="background2"/>
            <w:noWrap/>
            <w:hideMark/>
          </w:tcPr>
          <w:p w14:paraId="153BB7F7" w14:textId="77777777" w:rsidR="00211A02" w:rsidRPr="00690C94" w:rsidRDefault="00211A02" w:rsidP="00211A02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087038" w:rsidRPr="001A7972" w14:paraId="7E981CF7" w14:textId="77777777" w:rsidTr="00A01CCC">
        <w:tc>
          <w:tcPr>
            <w:tcW w:w="2612" w:type="pct"/>
            <w:shd w:val="clear" w:color="auto" w:fill="auto"/>
            <w:noWrap/>
          </w:tcPr>
          <w:p w14:paraId="26E93EC0" w14:textId="6A97CFDC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  <w:noWrap/>
          </w:tcPr>
          <w:p w14:paraId="5D190D3C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14:paraId="251DAD8F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087038" w:rsidRPr="001A7972" w14:paraId="78FA05A7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2B73A896" w14:textId="53C2346D" w:rsidR="00211A02" w:rsidRPr="00690C94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  <w:noWrap/>
            <w:hideMark/>
          </w:tcPr>
          <w:p w14:paraId="0F1754C4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0D1BA79E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335FB6D7" w14:textId="77777777" w:rsidTr="00A01CCC">
        <w:tc>
          <w:tcPr>
            <w:tcW w:w="2612" w:type="pct"/>
            <w:shd w:val="clear" w:color="auto" w:fill="auto"/>
            <w:hideMark/>
          </w:tcPr>
          <w:p w14:paraId="2AB7CCC8" w14:textId="52656F87" w:rsidR="00211A02" w:rsidRPr="00690C94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  <w:noWrap/>
            <w:hideMark/>
          </w:tcPr>
          <w:p w14:paraId="6837EAE6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443B5604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532A5B2E" w14:textId="77777777" w:rsidTr="00A01CCC">
        <w:tc>
          <w:tcPr>
            <w:tcW w:w="2612" w:type="pct"/>
            <w:shd w:val="clear" w:color="auto" w:fill="auto"/>
            <w:noWrap/>
          </w:tcPr>
          <w:p w14:paraId="79F61258" w14:textId="187475E5" w:rsidR="00211A0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  <w:noWrap/>
          </w:tcPr>
          <w:p w14:paraId="702ABBAB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14:paraId="326E7925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087038" w:rsidRPr="001A7972" w14:paraId="0CC513E9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1AF8CC47" w14:textId="72F950DF" w:rsidR="00211A02" w:rsidRPr="00690C94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906" w:type="pct"/>
            <w:gridSpan w:val="3"/>
            <w:shd w:val="clear" w:color="auto" w:fill="auto"/>
            <w:noWrap/>
            <w:hideMark/>
          </w:tcPr>
          <w:p w14:paraId="55C18E18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7D750170" w14:textId="77777777" w:rsidR="00211A02" w:rsidRPr="001A7972" w:rsidRDefault="00211A02" w:rsidP="00211A02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5D48526E" w14:textId="77777777" w:rsidTr="00A01CCC">
        <w:tc>
          <w:tcPr>
            <w:tcW w:w="4518" w:type="pct"/>
            <w:gridSpan w:val="4"/>
            <w:shd w:val="clear" w:color="auto" w:fill="AEAAAA" w:themeFill="background2" w:themeFillShade="BF"/>
            <w:hideMark/>
          </w:tcPr>
          <w:p w14:paraId="7F998C9C" w14:textId="77777777" w:rsidR="00211A02" w:rsidRPr="001A7972" w:rsidRDefault="00211A02" w:rsidP="00211A02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Sub-Total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40B43B00" w14:textId="77777777" w:rsidR="00211A02" w:rsidRPr="001A7972" w:rsidRDefault="00211A02" w:rsidP="00211A02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087038" w:rsidRPr="001A7972" w14:paraId="2027E1C3" w14:textId="77777777" w:rsidTr="00A01CCC">
        <w:tc>
          <w:tcPr>
            <w:tcW w:w="2612" w:type="pct"/>
            <w:shd w:val="clear" w:color="auto" w:fill="E7E6E6" w:themeFill="background2"/>
            <w:hideMark/>
          </w:tcPr>
          <w:p w14:paraId="64DBB9C0" w14:textId="27D1D038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C</w:t>
            </w: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. Personnel Costs </w:t>
            </w:r>
            <w:r w:rsidRPr="000870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 xml:space="preserve">(UCalgary Benefit Cost Calculator available at </w:t>
            </w:r>
            <w:hyperlink r:id="rId7" w:history="1">
              <w:r w:rsidRPr="00087038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https://www.ucalgary.ca/finance/finance-forms</w:t>
              </w:r>
            </w:hyperlink>
            <w:r w:rsidRPr="0008703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087038" w:rsidRPr="000870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(Research Associate/Assistant salary, interviewer, consultation, other)</w:t>
            </w:r>
          </w:p>
        </w:tc>
        <w:tc>
          <w:tcPr>
            <w:tcW w:w="1116" w:type="pct"/>
            <w:shd w:val="clear" w:color="auto" w:fill="E7E6E6" w:themeFill="background2"/>
            <w:hideMark/>
          </w:tcPr>
          <w:p w14:paraId="5C71F675" w14:textId="3FDDD372" w:rsidR="00B04B7D" w:rsidRPr="001A7972" w:rsidRDefault="00B04B7D" w:rsidP="00B04B7D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Level of Expertise Required </w:t>
            </w:r>
          </w:p>
        </w:tc>
        <w:tc>
          <w:tcPr>
            <w:tcW w:w="465" w:type="pct"/>
            <w:shd w:val="clear" w:color="auto" w:fill="E7E6E6" w:themeFill="background2"/>
            <w:hideMark/>
          </w:tcPr>
          <w:p w14:paraId="1B08BC13" w14:textId="4286ABFE" w:rsidR="00B04B7D" w:rsidRPr="001A7972" w:rsidRDefault="00B04B7D" w:rsidP="00B04B7D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Hourly Rate </w:t>
            </w:r>
            <w:r w:rsidRPr="004B5B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(incl benefits)</w:t>
            </w:r>
          </w:p>
        </w:tc>
        <w:tc>
          <w:tcPr>
            <w:tcW w:w="324" w:type="pct"/>
            <w:shd w:val="clear" w:color="auto" w:fill="E7E6E6" w:themeFill="background2"/>
            <w:hideMark/>
          </w:tcPr>
          <w:p w14:paraId="3923E903" w14:textId="77777777" w:rsidR="00B04B7D" w:rsidRPr="001A7972" w:rsidRDefault="00B04B7D" w:rsidP="00B04B7D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# of Hours</w:t>
            </w:r>
          </w:p>
        </w:tc>
        <w:tc>
          <w:tcPr>
            <w:tcW w:w="482" w:type="pct"/>
            <w:shd w:val="clear" w:color="auto" w:fill="E7E6E6" w:themeFill="background2"/>
            <w:noWrap/>
            <w:hideMark/>
          </w:tcPr>
          <w:p w14:paraId="31AEF633" w14:textId="77777777" w:rsidR="00B04B7D" w:rsidRPr="001A7972" w:rsidRDefault="00B04B7D" w:rsidP="00B04B7D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087038" w:rsidRPr="001A7972" w14:paraId="356FF88C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350CCA83" w14:textId="40464365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6" w:type="pct"/>
            <w:shd w:val="clear" w:color="auto" w:fill="auto"/>
            <w:noWrap/>
            <w:hideMark/>
          </w:tcPr>
          <w:p w14:paraId="46C1C0CE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120E880A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2859C02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6ABED14A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0407B69D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239EE595" w14:textId="62945BC5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6" w:type="pct"/>
            <w:shd w:val="clear" w:color="auto" w:fill="auto"/>
            <w:noWrap/>
            <w:hideMark/>
          </w:tcPr>
          <w:p w14:paraId="21DA4CFD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4EC840CE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36AEFD5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687FA5C7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33D4A134" w14:textId="77777777" w:rsidTr="00A01CCC">
        <w:tc>
          <w:tcPr>
            <w:tcW w:w="2612" w:type="pct"/>
            <w:shd w:val="clear" w:color="auto" w:fill="auto"/>
            <w:noWrap/>
          </w:tcPr>
          <w:p w14:paraId="60C6400B" w14:textId="1AAF0AA1" w:rsidR="00B04B7D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6" w:type="pct"/>
            <w:shd w:val="clear" w:color="auto" w:fill="auto"/>
            <w:noWrap/>
          </w:tcPr>
          <w:p w14:paraId="3093C71B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14:paraId="304A19DF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25CF494B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14:paraId="1C3B8E73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087038" w:rsidRPr="001A7972" w14:paraId="72763514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36F5470E" w14:textId="483793A3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6" w:type="pct"/>
            <w:shd w:val="clear" w:color="auto" w:fill="auto"/>
            <w:noWrap/>
            <w:hideMark/>
          </w:tcPr>
          <w:p w14:paraId="7AB3A964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59766234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2DA24EEA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46BA41AC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7703CFEA" w14:textId="77777777" w:rsidTr="00A01CCC">
        <w:tc>
          <w:tcPr>
            <w:tcW w:w="4518" w:type="pct"/>
            <w:gridSpan w:val="4"/>
            <w:shd w:val="clear" w:color="auto" w:fill="AEAAAA" w:themeFill="background2" w:themeFillShade="BF"/>
            <w:noWrap/>
            <w:hideMark/>
          </w:tcPr>
          <w:p w14:paraId="3BDF390D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Sub-Total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7D9C7A11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087038" w:rsidRPr="001A7972" w14:paraId="4CFF5273" w14:textId="77777777" w:rsidTr="00A01CCC">
        <w:tc>
          <w:tcPr>
            <w:tcW w:w="2612" w:type="pct"/>
            <w:shd w:val="clear" w:color="auto" w:fill="E7E6E6" w:themeFill="background2"/>
            <w:noWrap/>
            <w:hideMark/>
          </w:tcPr>
          <w:p w14:paraId="15948708" w14:textId="77777777" w:rsidR="00087038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D. Other Costs/</w:t>
            </w: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Service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/Hospitality</w:t>
            </w:r>
            <w:r w:rsidR="00087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087038" w:rsidRPr="000870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>(Participant gift cards / reimbursement,</w:t>
            </w:r>
          </w:p>
          <w:p w14:paraId="64F69803" w14:textId="447D4A34" w:rsidR="00B04B7D" w:rsidRPr="00087038" w:rsidRDefault="00087038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0870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 xml:space="preserve"> publication / presentation expenses, other)</w:t>
            </w:r>
          </w:p>
        </w:tc>
        <w:tc>
          <w:tcPr>
            <w:tcW w:w="1116" w:type="pct"/>
            <w:shd w:val="clear" w:color="auto" w:fill="E7E6E6" w:themeFill="background2"/>
            <w:noWrap/>
            <w:hideMark/>
          </w:tcPr>
          <w:p w14:paraId="63328EF8" w14:textId="77777777" w:rsidR="00B04B7D" w:rsidRPr="001A7972" w:rsidRDefault="00B04B7D" w:rsidP="00B04B7D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Projected # of Participants</w:t>
            </w:r>
          </w:p>
        </w:tc>
        <w:tc>
          <w:tcPr>
            <w:tcW w:w="465" w:type="pct"/>
            <w:shd w:val="clear" w:color="auto" w:fill="E7E6E6" w:themeFill="background2"/>
            <w:noWrap/>
            <w:hideMark/>
          </w:tcPr>
          <w:p w14:paraId="25A39ECE" w14:textId="77777777" w:rsidR="00B04B7D" w:rsidRPr="001A7972" w:rsidRDefault="00B04B7D" w:rsidP="00B04B7D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# of Items</w:t>
            </w:r>
          </w:p>
        </w:tc>
        <w:tc>
          <w:tcPr>
            <w:tcW w:w="324" w:type="pct"/>
            <w:shd w:val="clear" w:color="auto" w:fill="E7E6E6" w:themeFill="background2"/>
            <w:hideMark/>
          </w:tcPr>
          <w:p w14:paraId="11100F18" w14:textId="0172F40F" w:rsidR="00B04B7D" w:rsidRPr="001A7972" w:rsidRDefault="00B04B7D" w:rsidP="00087038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Item</w:t>
            </w: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087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Cost</w:t>
            </w:r>
          </w:p>
        </w:tc>
        <w:tc>
          <w:tcPr>
            <w:tcW w:w="482" w:type="pct"/>
            <w:shd w:val="clear" w:color="auto" w:fill="E7E6E6" w:themeFill="background2"/>
            <w:noWrap/>
            <w:hideMark/>
          </w:tcPr>
          <w:p w14:paraId="301FBF6C" w14:textId="77777777" w:rsidR="00B04B7D" w:rsidRPr="001A7972" w:rsidRDefault="00B04B7D" w:rsidP="00B04B7D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087038" w:rsidRPr="001A7972" w14:paraId="180C6139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7A0AD2CD" w14:textId="28936AFA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6" w:type="pct"/>
            <w:shd w:val="clear" w:color="auto" w:fill="auto"/>
            <w:noWrap/>
            <w:hideMark/>
          </w:tcPr>
          <w:p w14:paraId="0C45F830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734F0AB2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A5A56E2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36C3FEA2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67AAFB6C" w14:textId="77777777" w:rsidTr="00A01CCC">
        <w:tc>
          <w:tcPr>
            <w:tcW w:w="2612" w:type="pct"/>
            <w:shd w:val="clear" w:color="auto" w:fill="auto"/>
            <w:noWrap/>
            <w:hideMark/>
          </w:tcPr>
          <w:p w14:paraId="2DFA8F6A" w14:textId="3A7BBB0F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6" w:type="pct"/>
            <w:shd w:val="clear" w:color="auto" w:fill="auto"/>
            <w:noWrap/>
            <w:hideMark/>
          </w:tcPr>
          <w:p w14:paraId="005CA8D5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7DC5A640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2287F245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5465FD15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087038" w:rsidRPr="001A7972" w14:paraId="4A963101" w14:textId="77777777" w:rsidTr="00A01CCC">
        <w:tc>
          <w:tcPr>
            <w:tcW w:w="2612" w:type="pct"/>
            <w:shd w:val="clear" w:color="auto" w:fill="auto"/>
            <w:noWrap/>
          </w:tcPr>
          <w:p w14:paraId="175D0217" w14:textId="37C3F7CE" w:rsidR="00B04B7D" w:rsidRPr="00574C59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6" w:type="pct"/>
            <w:shd w:val="clear" w:color="auto" w:fill="auto"/>
            <w:noWrap/>
          </w:tcPr>
          <w:p w14:paraId="6625EBE5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14:paraId="57D78B3A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03052483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14:paraId="77567367" w14:textId="77777777" w:rsidR="00B04B7D" w:rsidRPr="001A7972" w:rsidRDefault="00B04B7D" w:rsidP="00B04B7D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087038" w:rsidRPr="001A7972" w14:paraId="45FA2B8C" w14:textId="77777777" w:rsidTr="00A01CCC">
        <w:tc>
          <w:tcPr>
            <w:tcW w:w="4518" w:type="pct"/>
            <w:gridSpan w:val="4"/>
            <w:shd w:val="clear" w:color="auto" w:fill="AEAAAA" w:themeFill="background2" w:themeFillShade="BF"/>
            <w:noWrap/>
            <w:hideMark/>
          </w:tcPr>
          <w:p w14:paraId="3B302CCC" w14:textId="756F09F4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Sub-Total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14:paraId="423352BE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087038" w:rsidRPr="001A7972" w14:paraId="4730DBA9" w14:textId="77777777" w:rsidTr="00A01CCC">
        <w:tc>
          <w:tcPr>
            <w:tcW w:w="4518" w:type="pct"/>
            <w:gridSpan w:val="4"/>
            <w:shd w:val="clear" w:color="auto" w:fill="C5E0B3" w:themeFill="accent6" w:themeFillTint="66"/>
            <w:noWrap/>
            <w:hideMark/>
          </w:tcPr>
          <w:p w14:paraId="2965829C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Total Study Cost </w:t>
            </w:r>
          </w:p>
        </w:tc>
        <w:tc>
          <w:tcPr>
            <w:tcW w:w="482" w:type="pct"/>
            <w:shd w:val="clear" w:color="000000" w:fill="FFFFFF"/>
            <w:noWrap/>
            <w:hideMark/>
          </w:tcPr>
          <w:p w14:paraId="365071F7" w14:textId="77777777" w:rsidR="00B04B7D" w:rsidRPr="001A7972" w:rsidRDefault="00B04B7D" w:rsidP="00B04B7D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</w:tbl>
    <w:p w14:paraId="1B82D8D1" w14:textId="6241F927" w:rsidR="00876A9C" w:rsidRDefault="00876A9C" w:rsidP="001F7A01">
      <w:pPr>
        <w:spacing w:after="0" w:line="240" w:lineRule="auto"/>
        <w:ind w:left="-709"/>
        <w:rPr>
          <w:rFonts w:ascii="Arial" w:eastAsia="Times New Roman" w:hAnsi="Arial" w:cs="Arial"/>
          <w:b/>
          <w:bCs/>
          <w:u w:val="single"/>
          <w:lang w:val="en-CA" w:eastAsia="en-CA"/>
        </w:rPr>
      </w:pPr>
    </w:p>
    <w:p w14:paraId="180044D5" w14:textId="77777777" w:rsidR="00876A9C" w:rsidRDefault="00876A9C" w:rsidP="001F7A01">
      <w:pPr>
        <w:spacing w:after="0" w:line="240" w:lineRule="auto"/>
        <w:ind w:left="-709"/>
        <w:rPr>
          <w:rFonts w:ascii="Arial" w:eastAsia="Times New Roman" w:hAnsi="Arial" w:cs="Arial"/>
          <w:b/>
          <w:bCs/>
          <w:u w:val="single"/>
          <w:lang w:val="en-CA" w:eastAsia="en-CA"/>
        </w:rPr>
      </w:pPr>
    </w:p>
    <w:p w14:paraId="48A72E9A" w14:textId="63C77754" w:rsidR="009B17B9" w:rsidRPr="009B17B9" w:rsidRDefault="009B17B9" w:rsidP="00876A9C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n-CA" w:eastAsia="en-CA"/>
        </w:rPr>
      </w:pPr>
      <w:r w:rsidRPr="009B17B9">
        <w:rPr>
          <w:rFonts w:ascii="Arial" w:eastAsia="Times New Roman" w:hAnsi="Arial" w:cs="Arial"/>
          <w:b/>
          <w:bCs/>
          <w:u w:val="single"/>
          <w:lang w:val="en-CA" w:eastAsia="en-CA"/>
        </w:rPr>
        <w:t>Narrative on Proposed Budget</w:t>
      </w:r>
      <w:r w:rsidR="00876A9C">
        <w:rPr>
          <w:rFonts w:ascii="Arial" w:eastAsia="Times New Roman" w:hAnsi="Arial" w:cs="Arial"/>
          <w:b/>
          <w:bCs/>
          <w:u w:val="single"/>
          <w:lang w:val="en-CA" w:eastAsia="en-CA"/>
        </w:rPr>
        <w:t xml:space="preserve"> (</w:t>
      </w:r>
      <w:r w:rsidR="00876A9C" w:rsidRPr="009B17B9">
        <w:rPr>
          <w:rFonts w:ascii="Arial" w:eastAsia="Times New Roman" w:hAnsi="Arial" w:cs="Arial"/>
          <w:b/>
          <w:bCs/>
          <w:u w:val="single"/>
          <w:lang w:val="en-CA" w:eastAsia="en-CA"/>
        </w:rPr>
        <w:t>Optional</w:t>
      </w:r>
      <w:r w:rsidR="00876A9C">
        <w:rPr>
          <w:rFonts w:ascii="Arial" w:eastAsia="Times New Roman" w:hAnsi="Arial" w:cs="Arial"/>
          <w:b/>
          <w:bCs/>
          <w:u w:val="single"/>
          <w:lang w:val="en-CA" w:eastAsia="en-CA"/>
        </w:rPr>
        <w:t>):</w:t>
      </w:r>
    </w:p>
    <w:p w14:paraId="43E053AE" w14:textId="15890A71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456249EC" w14:textId="66BAB767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241ACE00" w14:textId="16F0E002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31CE7003" w14:textId="57AC0146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7CB9C0A1" w14:textId="7D1FD765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49974815" w14:textId="122C2A68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43639B24" w14:textId="5F43993B" w:rsidR="00817C80" w:rsidRDefault="00817C80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3F5A4E84" w14:textId="77777777" w:rsidR="00817C80" w:rsidRDefault="00817C80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28BD247B" w14:textId="7B2D5B3F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1612748E" w14:textId="5D0E1804" w:rsid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00BC46A5" w14:textId="77777777" w:rsidR="009B17B9" w:rsidRPr="009B17B9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</w:p>
    <w:p w14:paraId="66E70B3E" w14:textId="4126CCF6" w:rsidR="009B17B9" w:rsidRPr="00D051B1" w:rsidRDefault="009B17B9" w:rsidP="0001323A">
      <w:p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  <w:sectPr w:rsidR="009B17B9" w:rsidRPr="00D051B1" w:rsidSect="00876A9C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9B17B9">
        <w:rPr>
          <w:rFonts w:ascii="Times New Roman" w:eastAsia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1DCA" wp14:editId="67E352EB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6153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C81AF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85pt" to="48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ngtgEAAMMDAAAOAAAAZHJzL2Uyb0RvYy54bWysU8GOEzEMvSPxD1HudGYW7QqNOt1DV3BB&#10;ULHwAdmM04mUxJETOu3f46TtLGKREIiLJ078bL9nz/r+6J04ACWLYZDdqpUCgsbRhv0gv319/+ad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/edbdvu1segb6+Nc/ASCl/&#10;APSiHAbpbCi0Va8OH1PmYhx6DWGnNHIuXU/55KAEu/AFDFPhYl1F1yWCrSNxUDx+pTWEXKlwvhpd&#10;YMY6twDbPwMv8QUKdcH+BrwgamUMeQF7G5B+Vz0fry2bc/xVgTPvIsETjqc6lCoNb0pV7LLVZRV/&#10;9iv8+d/b/AAAAP//AwBQSwMEFAAGAAgAAAAhANZgCCzdAAAABwEAAA8AAABkcnMvZG93bnJldi54&#10;bWxMjkFPwkAQhe8m/ofNmHiTrYCgtVtCSIxIYohogselO7bV7myzu9Dy7x3DAY/zvZc3XzbrbSMO&#10;6EPtSMHtIAGBVDhTU6ng4/3p5h5EiJqMbhyhgiMGmOWXF5lOjevoDQ+bWAoeoZBqBVWMbSplKCq0&#10;Ogxci8TZl/NWRz59KY3XHY/bRg6TZCKtrok/VLrFRYXFz2ZvFbz65XIxXx2/af1pu+1wtV2/9M9K&#10;XV/180cQEft4LsOfPqtDzk47tycTRKNgfMdFxqMpCI4fpiMGuxOQeSb/++e/AAAA//8DAFBLAQIt&#10;ABQABgAIAAAAIQC2gziS/gAAAOEBAAATAAAAAAAAAAAAAAAAAAAAAABbQ29udGVudF9UeXBlc10u&#10;eG1sUEsBAi0AFAAGAAgAAAAhADj9If/WAAAAlAEAAAsAAAAAAAAAAAAAAAAALwEAAF9yZWxzLy5y&#10;ZWxzUEsBAi0AFAAGAAgAAAAhAG4qOeC2AQAAwwMAAA4AAAAAAAAAAAAAAAAALgIAAGRycy9lMm9E&#10;b2MueG1sUEsBAi0AFAAGAAgAAAAhANZgCCz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6BD30F41" w14:textId="77777777" w:rsidR="00D051B1" w:rsidRDefault="00D051B1" w:rsidP="0001323A">
      <w:pPr>
        <w:spacing w:after="0" w:line="240" w:lineRule="auto"/>
        <w:rPr>
          <w:rFonts w:eastAsia="Times New Roman" w:cs="Arial"/>
          <w:b/>
          <w:bCs/>
          <w:sz w:val="18"/>
          <w:szCs w:val="18"/>
          <w:lang w:val="en-CA" w:eastAsia="en-CA"/>
        </w:rPr>
      </w:pPr>
      <w:r>
        <w:rPr>
          <w:rFonts w:eastAsia="Times New Roman" w:cs="Arial"/>
          <w:b/>
          <w:bCs/>
          <w:sz w:val="18"/>
          <w:szCs w:val="18"/>
          <w:lang w:val="en-CA" w:eastAsia="en-CA"/>
        </w:rPr>
        <w:t xml:space="preserve">Examples of </w:t>
      </w:r>
      <w:r w:rsidR="0001323A" w:rsidRPr="0001323A">
        <w:rPr>
          <w:rFonts w:eastAsia="Times New Roman" w:cs="Arial"/>
          <w:b/>
          <w:bCs/>
          <w:sz w:val="18"/>
          <w:szCs w:val="18"/>
          <w:lang w:val="en-CA" w:eastAsia="en-CA"/>
        </w:rPr>
        <w:t xml:space="preserve">Eligible </w:t>
      </w:r>
      <w:r>
        <w:rPr>
          <w:rFonts w:eastAsia="Times New Roman" w:cs="Arial"/>
          <w:b/>
          <w:bCs/>
          <w:sz w:val="18"/>
          <w:szCs w:val="18"/>
          <w:lang w:val="en-CA" w:eastAsia="en-CA"/>
        </w:rPr>
        <w:t>Costs</w:t>
      </w:r>
    </w:p>
    <w:p w14:paraId="0B60C477" w14:textId="7C85B6C0" w:rsidR="00D051B1" w:rsidRDefault="0001323A" w:rsidP="00D051B1">
      <w:pPr>
        <w:spacing w:after="0" w:line="240" w:lineRule="auto"/>
        <w:ind w:left="720"/>
        <w:rPr>
          <w:rFonts w:eastAsia="Times New Roman" w:cs="Arial"/>
          <w:sz w:val="18"/>
          <w:szCs w:val="18"/>
          <w:lang w:val="en-CA" w:eastAsia="en-CA"/>
        </w:rPr>
      </w:pPr>
      <w:r w:rsidRPr="0001323A">
        <w:rPr>
          <w:rFonts w:eastAsia="Times New Roman" w:cs="Arial"/>
          <w:sz w:val="18"/>
          <w:szCs w:val="18"/>
          <w:lang w:val="en-CA" w:eastAsia="en-CA"/>
        </w:rPr>
        <w:t xml:space="preserve">Salary for Research Personnel </w:t>
      </w:r>
      <w:r w:rsidR="002A2384">
        <w:rPr>
          <w:rFonts w:eastAsia="Times New Roman" w:cs="Arial"/>
          <w:sz w:val="18"/>
          <w:szCs w:val="18"/>
          <w:lang w:val="en-CA" w:eastAsia="en-CA"/>
        </w:rPr>
        <w:t>or student stipends</w:t>
      </w:r>
      <w:r w:rsidRPr="0001323A">
        <w:rPr>
          <w:rFonts w:eastAsia="Times New Roman" w:cs="Times New Roman"/>
          <w:sz w:val="18"/>
          <w:szCs w:val="18"/>
          <w:lang w:val="en-CA" w:eastAsia="en-CA"/>
        </w:rPr>
        <w:br/>
      </w:r>
      <w:r w:rsidRPr="0001323A">
        <w:rPr>
          <w:rFonts w:eastAsia="Times New Roman" w:cs="Arial"/>
          <w:sz w:val="18"/>
          <w:szCs w:val="18"/>
          <w:lang w:val="en-CA" w:eastAsia="en-CA"/>
        </w:rPr>
        <w:t xml:space="preserve">Investigator Travel to Research Sites </w:t>
      </w:r>
      <w:r w:rsidRPr="0001323A">
        <w:rPr>
          <w:rFonts w:eastAsia="Times New Roman" w:cs="Times New Roman"/>
          <w:sz w:val="18"/>
          <w:szCs w:val="18"/>
          <w:lang w:val="en-CA" w:eastAsia="en-CA"/>
        </w:rPr>
        <w:br/>
      </w:r>
      <w:r w:rsidRPr="0001323A">
        <w:rPr>
          <w:rFonts w:eastAsia="Times New Roman" w:cs="Arial"/>
          <w:sz w:val="18"/>
          <w:szCs w:val="18"/>
          <w:lang w:val="en-CA" w:eastAsia="en-CA"/>
        </w:rPr>
        <w:t xml:space="preserve">Research Supplies/Devices </w:t>
      </w:r>
      <w:r w:rsidRPr="0001323A">
        <w:rPr>
          <w:rFonts w:eastAsia="Times New Roman" w:cs="Times New Roman"/>
          <w:sz w:val="18"/>
          <w:szCs w:val="18"/>
          <w:lang w:val="en-CA" w:eastAsia="en-CA"/>
        </w:rPr>
        <w:br/>
      </w:r>
      <w:r w:rsidRPr="0001323A">
        <w:rPr>
          <w:rFonts w:eastAsia="Times New Roman" w:cs="Arial"/>
          <w:sz w:val="18"/>
          <w:szCs w:val="18"/>
          <w:lang w:val="en-CA" w:eastAsia="en-CA"/>
        </w:rPr>
        <w:t xml:space="preserve">Project Administration Costs (materials/supplies) </w:t>
      </w:r>
      <w:r w:rsidRPr="0001323A">
        <w:rPr>
          <w:rFonts w:eastAsia="Times New Roman" w:cs="Times New Roman"/>
          <w:sz w:val="18"/>
          <w:szCs w:val="18"/>
          <w:lang w:val="en-CA" w:eastAsia="en-CA"/>
        </w:rPr>
        <w:br/>
      </w:r>
      <w:r w:rsidRPr="0001323A">
        <w:rPr>
          <w:rFonts w:eastAsia="Times New Roman" w:cs="Arial"/>
          <w:sz w:val="18"/>
          <w:szCs w:val="18"/>
          <w:lang w:val="en-CA" w:eastAsia="en-CA"/>
        </w:rPr>
        <w:t xml:space="preserve">Computer Software </w:t>
      </w:r>
      <w:r w:rsidRPr="0001323A">
        <w:rPr>
          <w:rFonts w:eastAsia="Times New Roman" w:cs="Times New Roman"/>
          <w:sz w:val="18"/>
          <w:szCs w:val="18"/>
          <w:lang w:val="en-CA" w:eastAsia="en-CA"/>
        </w:rPr>
        <w:br/>
      </w:r>
      <w:r w:rsidRPr="0001323A">
        <w:rPr>
          <w:rFonts w:eastAsia="Times New Roman" w:cs="Arial"/>
          <w:sz w:val="18"/>
          <w:szCs w:val="18"/>
          <w:lang w:val="en-CA" w:eastAsia="en-CA"/>
        </w:rPr>
        <w:t xml:space="preserve">Data Collection, Analysis and Database Development </w:t>
      </w:r>
      <w:r w:rsidRPr="0001323A">
        <w:rPr>
          <w:rFonts w:eastAsia="Times New Roman" w:cs="Times New Roman"/>
          <w:sz w:val="18"/>
          <w:szCs w:val="18"/>
          <w:lang w:val="en-CA" w:eastAsia="en-CA"/>
        </w:rPr>
        <w:br/>
      </w:r>
      <w:r w:rsidRPr="0001323A">
        <w:rPr>
          <w:rFonts w:eastAsia="Times New Roman" w:cs="Arial"/>
          <w:sz w:val="18"/>
          <w:szCs w:val="18"/>
          <w:lang w:val="en-CA" w:eastAsia="en-CA"/>
        </w:rPr>
        <w:t>Transcription</w:t>
      </w:r>
    </w:p>
    <w:p w14:paraId="3E71669D" w14:textId="6580704A" w:rsidR="007B1D6F" w:rsidRPr="00D051B1" w:rsidRDefault="002A2384" w:rsidP="00D051B1">
      <w:pPr>
        <w:spacing w:after="0" w:line="240" w:lineRule="auto"/>
        <w:ind w:left="720"/>
        <w:rPr>
          <w:rFonts w:eastAsia="Times New Roman" w:cs="Arial"/>
          <w:sz w:val="18"/>
          <w:szCs w:val="18"/>
          <w:lang w:val="en-CA" w:eastAsia="en-CA"/>
        </w:rPr>
      </w:pPr>
      <w:r w:rsidRPr="00D051B1">
        <w:rPr>
          <w:rFonts w:eastAsia="Times New Roman" w:cs="Arial"/>
          <w:sz w:val="18"/>
          <w:szCs w:val="18"/>
          <w:lang w:val="en-CA" w:eastAsia="en-CA"/>
        </w:rPr>
        <w:t>Office or Computer Equipment</w:t>
      </w:r>
    </w:p>
    <w:p w14:paraId="29B8C2AE" w14:textId="77777777" w:rsidR="00D051B1" w:rsidRPr="00D051B1" w:rsidRDefault="002A2384" w:rsidP="00D051B1">
      <w:pPr>
        <w:spacing w:after="0" w:line="240" w:lineRule="auto"/>
        <w:ind w:left="720"/>
        <w:rPr>
          <w:rFonts w:eastAsia="Times New Roman" w:cs="Arial"/>
          <w:sz w:val="18"/>
          <w:szCs w:val="18"/>
          <w:lang w:val="en-CA" w:eastAsia="en-CA"/>
        </w:rPr>
      </w:pPr>
      <w:r w:rsidRPr="00D051B1">
        <w:rPr>
          <w:rFonts w:eastAsia="Times New Roman" w:cs="Arial"/>
          <w:sz w:val="18"/>
          <w:szCs w:val="18"/>
          <w:lang w:val="en-CA" w:eastAsia="en-CA"/>
        </w:rPr>
        <w:t xml:space="preserve">Consultant Costs </w:t>
      </w:r>
    </w:p>
    <w:p w14:paraId="6DAB665B" w14:textId="7F6390D9" w:rsidR="002A2384" w:rsidRPr="00D051B1" w:rsidRDefault="002A2384" w:rsidP="00D051B1">
      <w:pPr>
        <w:spacing w:after="0" w:line="240" w:lineRule="auto"/>
        <w:ind w:left="720"/>
        <w:rPr>
          <w:rFonts w:eastAsia="Times New Roman" w:cs="Arial"/>
          <w:sz w:val="18"/>
          <w:szCs w:val="18"/>
          <w:lang w:val="en-CA" w:eastAsia="en-CA"/>
        </w:rPr>
      </w:pPr>
      <w:r w:rsidRPr="00D051B1">
        <w:rPr>
          <w:rFonts w:eastAsia="Times New Roman" w:cs="Arial"/>
          <w:sz w:val="18"/>
          <w:szCs w:val="18"/>
          <w:lang w:val="en-CA" w:eastAsia="en-CA"/>
        </w:rPr>
        <w:t xml:space="preserve">Secretarial Costs </w:t>
      </w:r>
    </w:p>
    <w:p w14:paraId="22B8E358" w14:textId="77777777" w:rsidR="00D051B1" w:rsidRDefault="00D051B1" w:rsidP="00D051B1">
      <w:pPr>
        <w:spacing w:after="0" w:line="240" w:lineRule="auto"/>
        <w:rPr>
          <w:rFonts w:eastAsia="Times New Roman" w:cs="Arial"/>
          <w:sz w:val="18"/>
          <w:szCs w:val="18"/>
          <w:lang w:val="en-CA" w:eastAsia="en-CA"/>
        </w:rPr>
        <w:sectPr w:rsidR="00D051B1" w:rsidSect="00D051B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89246D" w14:textId="2E4730DB" w:rsidR="00876A9C" w:rsidRDefault="00876A9C" w:rsidP="009F6C33">
      <w:pPr>
        <w:spacing w:after="120" w:line="240" w:lineRule="auto"/>
        <w:rPr>
          <w:rFonts w:ascii="Arial" w:hAnsi="Arial" w:cs="Arial"/>
          <w:b/>
          <w:u w:val="single"/>
        </w:rPr>
      </w:pPr>
    </w:p>
    <w:p w14:paraId="7C2A116E" w14:textId="77777777" w:rsidR="00876A9C" w:rsidRDefault="00876A9C" w:rsidP="009F6C33">
      <w:pPr>
        <w:spacing w:after="120" w:line="240" w:lineRule="auto"/>
        <w:rPr>
          <w:rFonts w:ascii="Arial" w:hAnsi="Arial" w:cs="Arial"/>
          <w:b/>
          <w:u w:val="single"/>
        </w:rPr>
      </w:pPr>
    </w:p>
    <w:p w14:paraId="21C61ACC" w14:textId="77777777" w:rsidR="009F6C33" w:rsidRDefault="009F6C33" w:rsidP="001F7A01">
      <w:pPr>
        <w:spacing w:after="120"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Pathways to Healing – Timeline Template</w:t>
      </w:r>
    </w:p>
    <w:p w14:paraId="47FED88E" w14:textId="03A01293" w:rsidR="009F6C33" w:rsidRDefault="009F6C33" w:rsidP="001F7A01">
      <w:pPr>
        <w:spacing w:after="120"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Complete relevant portions of </w:t>
      </w:r>
      <w:r w:rsidR="001F7A01">
        <w:rPr>
          <w:rFonts w:ascii="Arial" w:hAnsi="Arial" w:cs="Arial"/>
        </w:rPr>
        <w:t>a timeline</w:t>
      </w:r>
      <w:r>
        <w:rPr>
          <w:rFonts w:ascii="Arial" w:hAnsi="Arial" w:cs="Arial"/>
        </w:rPr>
        <w:t xml:space="preserve"> template, please modify the </w:t>
      </w:r>
      <w:r w:rsidR="001F7A01">
        <w:rPr>
          <w:rFonts w:ascii="Arial" w:hAnsi="Arial" w:cs="Arial"/>
        </w:rPr>
        <w:t xml:space="preserve">sample </w:t>
      </w:r>
      <w:r>
        <w:rPr>
          <w:rFonts w:ascii="Arial" w:hAnsi="Arial" w:cs="Arial"/>
        </w:rPr>
        <w:t>format as needed</w:t>
      </w:r>
      <w:r w:rsidR="001F7A01">
        <w:rPr>
          <w:rFonts w:ascii="Arial" w:hAnsi="Arial" w:cs="Arial"/>
        </w:rPr>
        <w:t xml:space="preserve"> or use preferred design.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709"/>
        <w:gridCol w:w="709"/>
        <w:gridCol w:w="708"/>
        <w:gridCol w:w="709"/>
        <w:gridCol w:w="709"/>
        <w:gridCol w:w="721"/>
        <w:gridCol w:w="846"/>
        <w:gridCol w:w="847"/>
        <w:gridCol w:w="846"/>
      </w:tblGrid>
      <w:tr w:rsidR="001F7A01" w14:paraId="7FB15F1F" w14:textId="77777777" w:rsidTr="00A01CCC">
        <w:tc>
          <w:tcPr>
            <w:tcW w:w="1277" w:type="dxa"/>
          </w:tcPr>
          <w:p w14:paraId="16C68E43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cs="Arial"/>
                <w:bCs/>
                <w:sz w:val="18"/>
                <w:szCs w:val="18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Activity</w:t>
            </w:r>
          </w:p>
        </w:tc>
        <w:tc>
          <w:tcPr>
            <w:tcW w:w="709" w:type="dxa"/>
          </w:tcPr>
          <w:p w14:paraId="5A4C6F8A" w14:textId="77777777" w:rsidR="009F6C33" w:rsidRPr="009F6C33" w:rsidRDefault="009F6C33" w:rsidP="00A01CCC">
            <w:pPr>
              <w:spacing w:after="0" w:line="240" w:lineRule="auto"/>
              <w:ind w:left="-113" w:right="-113"/>
              <w:rPr>
                <w:rFonts w:cs="Arial"/>
                <w:bCs/>
                <w:sz w:val="18"/>
                <w:szCs w:val="18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1</w:t>
            </w:r>
          </w:p>
        </w:tc>
        <w:tc>
          <w:tcPr>
            <w:tcW w:w="708" w:type="dxa"/>
          </w:tcPr>
          <w:p w14:paraId="415FDABF" w14:textId="77777777" w:rsidR="009F6C33" w:rsidRPr="009F6C33" w:rsidRDefault="009F6C33" w:rsidP="00A01CCC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2</w:t>
            </w:r>
          </w:p>
        </w:tc>
        <w:tc>
          <w:tcPr>
            <w:tcW w:w="709" w:type="dxa"/>
          </w:tcPr>
          <w:p w14:paraId="1557B485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3</w:t>
            </w:r>
          </w:p>
        </w:tc>
        <w:tc>
          <w:tcPr>
            <w:tcW w:w="709" w:type="dxa"/>
          </w:tcPr>
          <w:p w14:paraId="60B511B4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4</w:t>
            </w:r>
          </w:p>
        </w:tc>
        <w:tc>
          <w:tcPr>
            <w:tcW w:w="709" w:type="dxa"/>
          </w:tcPr>
          <w:p w14:paraId="1D7519DC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5</w:t>
            </w:r>
          </w:p>
        </w:tc>
        <w:tc>
          <w:tcPr>
            <w:tcW w:w="708" w:type="dxa"/>
          </w:tcPr>
          <w:p w14:paraId="306DBCE1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6</w:t>
            </w:r>
          </w:p>
        </w:tc>
        <w:tc>
          <w:tcPr>
            <w:tcW w:w="709" w:type="dxa"/>
          </w:tcPr>
          <w:p w14:paraId="7CF3C0CD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7</w:t>
            </w:r>
          </w:p>
        </w:tc>
        <w:tc>
          <w:tcPr>
            <w:tcW w:w="709" w:type="dxa"/>
          </w:tcPr>
          <w:p w14:paraId="2E387A1A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8</w:t>
            </w:r>
          </w:p>
        </w:tc>
        <w:tc>
          <w:tcPr>
            <w:tcW w:w="721" w:type="dxa"/>
          </w:tcPr>
          <w:p w14:paraId="47B0F436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9</w:t>
            </w:r>
          </w:p>
        </w:tc>
        <w:tc>
          <w:tcPr>
            <w:tcW w:w="846" w:type="dxa"/>
          </w:tcPr>
          <w:p w14:paraId="6A95A15E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10</w:t>
            </w:r>
          </w:p>
        </w:tc>
        <w:tc>
          <w:tcPr>
            <w:tcW w:w="847" w:type="dxa"/>
          </w:tcPr>
          <w:p w14:paraId="095C869E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11</w:t>
            </w:r>
          </w:p>
        </w:tc>
        <w:tc>
          <w:tcPr>
            <w:tcW w:w="846" w:type="dxa"/>
          </w:tcPr>
          <w:p w14:paraId="3DA50B5A" w14:textId="77777777" w:rsidR="009F6C33" w:rsidRPr="009F6C33" w:rsidRDefault="009F6C33" w:rsidP="00F742FF">
            <w:pPr>
              <w:spacing w:after="0" w:line="240" w:lineRule="auto"/>
              <w:ind w:left="-113" w:right="-57"/>
              <w:rPr>
                <w:rFonts w:cs="Arial"/>
                <w:bCs/>
                <w:sz w:val="18"/>
                <w:szCs w:val="18"/>
              </w:rPr>
            </w:pPr>
            <w:r w:rsidRPr="009F6C33">
              <w:rPr>
                <w:rFonts w:cs="Arial"/>
                <w:bCs/>
                <w:sz w:val="18"/>
                <w:szCs w:val="18"/>
              </w:rPr>
              <w:t>Month 12</w:t>
            </w:r>
          </w:p>
        </w:tc>
      </w:tr>
      <w:tr w:rsidR="001F7A01" w14:paraId="53742198" w14:textId="77777777" w:rsidTr="00A01CCC">
        <w:tc>
          <w:tcPr>
            <w:tcW w:w="1277" w:type="dxa"/>
            <w:shd w:val="clear" w:color="auto" w:fill="D9E2F3" w:themeFill="accent1" w:themeFillTint="33"/>
          </w:tcPr>
          <w:p w14:paraId="529B29E3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5A2CC99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  <w:shd w:val="clear" w:color="auto" w:fill="D9E2F3" w:themeFill="accent1" w:themeFillTint="33"/>
          </w:tcPr>
          <w:p w14:paraId="718FC8F8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41DC58F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7530D557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6D755500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494ADE81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5846DE4B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31CABE83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1" w:type="dxa"/>
          </w:tcPr>
          <w:p w14:paraId="49FB6435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</w:tcPr>
          <w:p w14:paraId="4C401D12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7" w:type="dxa"/>
          </w:tcPr>
          <w:p w14:paraId="52A810E2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</w:tcPr>
          <w:p w14:paraId="149C83AC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F7A01" w14:paraId="416FA031" w14:textId="77777777" w:rsidTr="00817C80">
        <w:tc>
          <w:tcPr>
            <w:tcW w:w="1277" w:type="dxa"/>
            <w:shd w:val="clear" w:color="auto" w:fill="B4C6E7" w:themeFill="accent1" w:themeFillTint="66"/>
          </w:tcPr>
          <w:p w14:paraId="2939A255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23154FC0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03A14D6C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E23E573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222655FB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33BD328F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7C497083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286E4641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2989FE69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1" w:type="dxa"/>
          </w:tcPr>
          <w:p w14:paraId="2DF1D0F8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</w:tcPr>
          <w:p w14:paraId="30EA973B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7" w:type="dxa"/>
          </w:tcPr>
          <w:p w14:paraId="32B883CF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</w:tcPr>
          <w:p w14:paraId="6BA559B7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F7A01" w14:paraId="670D67B4" w14:textId="77777777" w:rsidTr="00817C80">
        <w:tc>
          <w:tcPr>
            <w:tcW w:w="1277" w:type="dxa"/>
            <w:shd w:val="clear" w:color="auto" w:fill="8EAADB" w:themeFill="accent1" w:themeFillTint="99"/>
          </w:tcPr>
          <w:p w14:paraId="7261420D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182FED27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01A9B189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660C895E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09FEC8A0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0E63492A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  <w:shd w:val="clear" w:color="auto" w:fill="8EAADB" w:themeFill="accent1" w:themeFillTint="99"/>
          </w:tcPr>
          <w:p w14:paraId="11FA9C17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5642CAF0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5B7035F3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1" w:type="dxa"/>
          </w:tcPr>
          <w:p w14:paraId="7AD2802B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</w:tcPr>
          <w:p w14:paraId="788BEA1A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7" w:type="dxa"/>
          </w:tcPr>
          <w:p w14:paraId="2AA0EAA5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</w:tcPr>
          <w:p w14:paraId="7A5697E0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F7A01" w14:paraId="7C30F72E" w14:textId="77777777" w:rsidTr="00817C80">
        <w:tc>
          <w:tcPr>
            <w:tcW w:w="1277" w:type="dxa"/>
            <w:shd w:val="clear" w:color="auto" w:fill="E2EFD9" w:themeFill="accent6" w:themeFillTint="33"/>
          </w:tcPr>
          <w:p w14:paraId="085063FF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0F18EDEE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4A6C7118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3D3B70F2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2C68DBD7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4DC69E79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57BA59DA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2315EE7E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1B6B19A3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1" w:type="dxa"/>
            <w:shd w:val="clear" w:color="auto" w:fill="E2EFD9" w:themeFill="accent6" w:themeFillTint="33"/>
          </w:tcPr>
          <w:p w14:paraId="76C34F17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  <w:shd w:val="clear" w:color="auto" w:fill="E2EFD9" w:themeFill="accent6" w:themeFillTint="33"/>
          </w:tcPr>
          <w:p w14:paraId="3DBE0D22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7" w:type="dxa"/>
          </w:tcPr>
          <w:p w14:paraId="3F0A9ADB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</w:tcPr>
          <w:p w14:paraId="14E3A4AB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F7A01" w14:paraId="47A31010" w14:textId="77777777" w:rsidTr="00817C80">
        <w:tc>
          <w:tcPr>
            <w:tcW w:w="1277" w:type="dxa"/>
            <w:shd w:val="clear" w:color="auto" w:fill="A8D08D" w:themeFill="accent6" w:themeFillTint="99"/>
          </w:tcPr>
          <w:p w14:paraId="7D878F5A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54936269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35333395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084EA204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4BAA207C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58AD1541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03154126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6170FCCF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469F7F45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1" w:type="dxa"/>
          </w:tcPr>
          <w:p w14:paraId="6FE26463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  <w:shd w:val="clear" w:color="auto" w:fill="A8D08D" w:themeFill="accent6" w:themeFillTint="99"/>
          </w:tcPr>
          <w:p w14:paraId="5B322080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7" w:type="dxa"/>
            <w:shd w:val="clear" w:color="auto" w:fill="A8D08D" w:themeFill="accent6" w:themeFillTint="99"/>
          </w:tcPr>
          <w:p w14:paraId="2D15B621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  <w:shd w:val="clear" w:color="auto" w:fill="A8D08D" w:themeFill="accent6" w:themeFillTint="99"/>
          </w:tcPr>
          <w:p w14:paraId="34F8CB7B" w14:textId="77777777" w:rsidR="009F6C33" w:rsidRDefault="009F6C33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F7A01" w14:paraId="4397F8A8" w14:textId="77777777" w:rsidTr="00A01CCC">
        <w:tc>
          <w:tcPr>
            <w:tcW w:w="1277" w:type="dxa"/>
          </w:tcPr>
          <w:p w14:paraId="042811CD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103F8E03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7137C6D4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03D3A6A2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69AC52D1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12F1FE16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68AD4385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5A0421A0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6B8AEEEF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1" w:type="dxa"/>
          </w:tcPr>
          <w:p w14:paraId="4BFD31AC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B676E39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59FC5945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0F9A0BB" w14:textId="77777777" w:rsidR="001F7A01" w:rsidRDefault="001F7A01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17C80" w14:paraId="69DC7F2B" w14:textId="77777777" w:rsidTr="00A01CCC">
        <w:tc>
          <w:tcPr>
            <w:tcW w:w="1277" w:type="dxa"/>
          </w:tcPr>
          <w:p w14:paraId="2E595F1E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35A2D226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4264C3E3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2EBBAB44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70A61456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2E670FC5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14:paraId="42D4BB07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7617D9CD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14:paraId="0C0B7AA6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1" w:type="dxa"/>
          </w:tcPr>
          <w:p w14:paraId="2F6CD872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7DB85258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233BFE5E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F9A347D" w14:textId="77777777" w:rsidR="00817C80" w:rsidRDefault="00817C80" w:rsidP="00F742FF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7B88A9F" w14:textId="77777777" w:rsidR="009F6C33" w:rsidRDefault="009F6C33" w:rsidP="009F6C33">
      <w:pPr>
        <w:spacing w:after="12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66"/>
        <w:gridCol w:w="1335"/>
        <w:gridCol w:w="1336"/>
        <w:gridCol w:w="1336"/>
        <w:gridCol w:w="1336"/>
        <w:gridCol w:w="1336"/>
        <w:gridCol w:w="1336"/>
      </w:tblGrid>
      <w:tr w:rsidR="00817C80" w14:paraId="7F24FA0F" w14:textId="77777777" w:rsidTr="00817C80">
        <w:tc>
          <w:tcPr>
            <w:tcW w:w="1766" w:type="dxa"/>
          </w:tcPr>
          <w:p w14:paraId="6B96E8D3" w14:textId="25D15D5F" w:rsidR="00817C80" w:rsidRPr="00817C80" w:rsidRDefault="00817C80" w:rsidP="00817C80">
            <w:pPr>
              <w:spacing w:after="100" w:afterAutospacing="1"/>
            </w:pPr>
            <w:r w:rsidRPr="00817C80">
              <w:t>Activity</w:t>
            </w:r>
          </w:p>
        </w:tc>
        <w:tc>
          <w:tcPr>
            <w:tcW w:w="1335" w:type="dxa"/>
          </w:tcPr>
          <w:p w14:paraId="176ECC7C" w14:textId="7F902E0C" w:rsidR="00817C80" w:rsidRPr="00817C80" w:rsidRDefault="00817C80" w:rsidP="00817C80">
            <w:pPr>
              <w:spacing w:after="100" w:afterAutospacing="1"/>
            </w:pPr>
            <w:r w:rsidRPr="00817C80">
              <w:t>Month 13</w:t>
            </w:r>
          </w:p>
        </w:tc>
        <w:tc>
          <w:tcPr>
            <w:tcW w:w="1336" w:type="dxa"/>
          </w:tcPr>
          <w:p w14:paraId="10A75ED5" w14:textId="59B2911D" w:rsidR="00817C80" w:rsidRPr="00817C80" w:rsidRDefault="00817C80" w:rsidP="00817C80">
            <w:pPr>
              <w:spacing w:after="100" w:afterAutospacing="1"/>
            </w:pPr>
            <w:r w:rsidRPr="00817C80">
              <w:t>Month 14</w:t>
            </w:r>
          </w:p>
        </w:tc>
        <w:tc>
          <w:tcPr>
            <w:tcW w:w="1336" w:type="dxa"/>
          </w:tcPr>
          <w:p w14:paraId="7FEDC42D" w14:textId="5ADAF69A" w:rsidR="00817C80" w:rsidRPr="00817C80" w:rsidRDefault="00817C80" w:rsidP="00817C80">
            <w:pPr>
              <w:spacing w:after="100" w:afterAutospacing="1"/>
            </w:pPr>
            <w:r w:rsidRPr="00817C80">
              <w:t xml:space="preserve">Month 15 </w:t>
            </w:r>
          </w:p>
        </w:tc>
        <w:tc>
          <w:tcPr>
            <w:tcW w:w="1336" w:type="dxa"/>
          </w:tcPr>
          <w:p w14:paraId="5F8BF865" w14:textId="17F08FD8" w:rsidR="00817C80" w:rsidRPr="00817C80" w:rsidRDefault="00817C80" w:rsidP="00817C80">
            <w:pPr>
              <w:spacing w:after="100" w:afterAutospacing="1"/>
            </w:pPr>
            <w:r w:rsidRPr="00817C80">
              <w:t xml:space="preserve">Month 16 </w:t>
            </w:r>
          </w:p>
        </w:tc>
        <w:tc>
          <w:tcPr>
            <w:tcW w:w="1336" w:type="dxa"/>
          </w:tcPr>
          <w:p w14:paraId="17C512E3" w14:textId="4771E1B0" w:rsidR="00817C80" w:rsidRPr="00817C80" w:rsidRDefault="00817C80" w:rsidP="00817C80">
            <w:pPr>
              <w:spacing w:after="100" w:afterAutospacing="1"/>
            </w:pPr>
            <w:r w:rsidRPr="00817C80">
              <w:t>Month 17</w:t>
            </w:r>
          </w:p>
        </w:tc>
        <w:tc>
          <w:tcPr>
            <w:tcW w:w="1336" w:type="dxa"/>
          </w:tcPr>
          <w:p w14:paraId="7E7239EB" w14:textId="597B35F7" w:rsidR="00817C80" w:rsidRPr="00817C80" w:rsidRDefault="00817C80" w:rsidP="00817C80">
            <w:pPr>
              <w:spacing w:after="100" w:afterAutospacing="1"/>
            </w:pPr>
            <w:r w:rsidRPr="00817C80">
              <w:t>Month 18</w:t>
            </w:r>
          </w:p>
        </w:tc>
      </w:tr>
      <w:tr w:rsidR="00817C80" w14:paraId="7F7095B5" w14:textId="77777777" w:rsidTr="00817C80">
        <w:tc>
          <w:tcPr>
            <w:tcW w:w="1766" w:type="dxa"/>
          </w:tcPr>
          <w:p w14:paraId="4899FDDF" w14:textId="77777777" w:rsidR="00817C80" w:rsidRDefault="00817C80" w:rsidP="00817C80">
            <w:pPr>
              <w:spacing w:after="0"/>
            </w:pPr>
          </w:p>
        </w:tc>
        <w:tc>
          <w:tcPr>
            <w:tcW w:w="1335" w:type="dxa"/>
          </w:tcPr>
          <w:p w14:paraId="56AD278E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4BD360BB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0732C03A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41051FD3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7CA2C8AD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0BF98BB0" w14:textId="77777777" w:rsidR="00817C80" w:rsidRDefault="00817C80" w:rsidP="00817C80">
            <w:pPr>
              <w:spacing w:after="0"/>
            </w:pPr>
          </w:p>
        </w:tc>
      </w:tr>
      <w:tr w:rsidR="00817C80" w14:paraId="75A798B4" w14:textId="77777777" w:rsidTr="00817C80">
        <w:tc>
          <w:tcPr>
            <w:tcW w:w="1766" w:type="dxa"/>
            <w:shd w:val="clear" w:color="auto" w:fill="D9D9D9" w:themeFill="background1" w:themeFillShade="D9"/>
          </w:tcPr>
          <w:p w14:paraId="1D2C387E" w14:textId="77777777" w:rsidR="00817C80" w:rsidRDefault="00817C80" w:rsidP="00817C80">
            <w:pPr>
              <w:spacing w:after="0"/>
            </w:pPr>
          </w:p>
        </w:tc>
        <w:tc>
          <w:tcPr>
            <w:tcW w:w="1335" w:type="dxa"/>
          </w:tcPr>
          <w:p w14:paraId="447FF771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7C447055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68965540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6A517980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52AF0A00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201F8E6C" w14:textId="77777777" w:rsidR="00817C80" w:rsidRDefault="00817C80" w:rsidP="00817C80">
            <w:pPr>
              <w:spacing w:after="0"/>
            </w:pPr>
          </w:p>
        </w:tc>
      </w:tr>
      <w:tr w:rsidR="00817C80" w14:paraId="5CD19AEA" w14:textId="77777777" w:rsidTr="00817C80">
        <w:tc>
          <w:tcPr>
            <w:tcW w:w="1766" w:type="dxa"/>
            <w:shd w:val="clear" w:color="auto" w:fill="A6A6A6" w:themeFill="background1" w:themeFillShade="A6"/>
          </w:tcPr>
          <w:p w14:paraId="399A1891" w14:textId="77777777" w:rsidR="00817C80" w:rsidRDefault="00817C80" w:rsidP="00817C80">
            <w:pPr>
              <w:spacing w:after="0"/>
            </w:pPr>
          </w:p>
        </w:tc>
        <w:tc>
          <w:tcPr>
            <w:tcW w:w="1335" w:type="dxa"/>
          </w:tcPr>
          <w:p w14:paraId="67AD5129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7F0F6D9A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0DECB9BD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4D9E46D3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  <w:shd w:val="clear" w:color="auto" w:fill="A6A6A6" w:themeFill="background1" w:themeFillShade="A6"/>
          </w:tcPr>
          <w:p w14:paraId="4C0FEB36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  <w:shd w:val="clear" w:color="auto" w:fill="A6A6A6" w:themeFill="background1" w:themeFillShade="A6"/>
          </w:tcPr>
          <w:p w14:paraId="19BF594D" w14:textId="77777777" w:rsidR="00817C80" w:rsidRDefault="00817C80" w:rsidP="00817C80">
            <w:pPr>
              <w:spacing w:after="0"/>
            </w:pPr>
          </w:p>
        </w:tc>
      </w:tr>
      <w:tr w:rsidR="00817C80" w14:paraId="3F10E603" w14:textId="77777777" w:rsidTr="00817C80">
        <w:tc>
          <w:tcPr>
            <w:tcW w:w="1766" w:type="dxa"/>
          </w:tcPr>
          <w:p w14:paraId="7030E8D5" w14:textId="77777777" w:rsidR="00817C80" w:rsidRDefault="00817C80" w:rsidP="00817C80">
            <w:pPr>
              <w:spacing w:after="0"/>
            </w:pPr>
          </w:p>
        </w:tc>
        <w:tc>
          <w:tcPr>
            <w:tcW w:w="1335" w:type="dxa"/>
          </w:tcPr>
          <w:p w14:paraId="1F612DD0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6E2756E8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763DF405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41C759D4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17CDF727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538F648A" w14:textId="77777777" w:rsidR="00817C80" w:rsidRDefault="00817C80" w:rsidP="00817C80">
            <w:pPr>
              <w:spacing w:after="0"/>
            </w:pPr>
          </w:p>
        </w:tc>
      </w:tr>
      <w:tr w:rsidR="00817C80" w14:paraId="31A50C5C" w14:textId="77777777" w:rsidTr="00817C80">
        <w:tc>
          <w:tcPr>
            <w:tcW w:w="1766" w:type="dxa"/>
          </w:tcPr>
          <w:p w14:paraId="0654DFCE" w14:textId="77777777" w:rsidR="00817C80" w:rsidRDefault="00817C80" w:rsidP="00817C80">
            <w:pPr>
              <w:spacing w:after="0"/>
            </w:pPr>
          </w:p>
        </w:tc>
        <w:tc>
          <w:tcPr>
            <w:tcW w:w="1335" w:type="dxa"/>
          </w:tcPr>
          <w:p w14:paraId="011A85BB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71890AA2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3169CF6E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4347879A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2A29F437" w14:textId="77777777" w:rsidR="00817C80" w:rsidRDefault="00817C80" w:rsidP="00817C80">
            <w:pPr>
              <w:spacing w:after="0"/>
            </w:pPr>
          </w:p>
        </w:tc>
        <w:tc>
          <w:tcPr>
            <w:tcW w:w="1336" w:type="dxa"/>
          </w:tcPr>
          <w:p w14:paraId="268AB095" w14:textId="77777777" w:rsidR="00817C80" w:rsidRDefault="00817C80" w:rsidP="00817C80">
            <w:pPr>
              <w:spacing w:after="0"/>
            </w:pPr>
          </w:p>
        </w:tc>
      </w:tr>
    </w:tbl>
    <w:p w14:paraId="05308D14" w14:textId="32A0E463" w:rsidR="00817C80" w:rsidRDefault="00817C80" w:rsidP="0001323A"/>
    <w:p w14:paraId="61666C64" w14:textId="77777777" w:rsidR="00817C80" w:rsidRDefault="00817C80" w:rsidP="0001323A"/>
    <w:sectPr w:rsidR="00817C80" w:rsidSect="007B1D6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F966" w14:textId="77777777" w:rsidR="0059269D" w:rsidRDefault="0059269D" w:rsidP="000C6B29">
      <w:pPr>
        <w:spacing w:after="0" w:line="240" w:lineRule="auto"/>
      </w:pPr>
      <w:r>
        <w:separator/>
      </w:r>
    </w:p>
  </w:endnote>
  <w:endnote w:type="continuationSeparator" w:id="0">
    <w:p w14:paraId="1B06E807" w14:textId="77777777" w:rsidR="0059269D" w:rsidRDefault="0059269D" w:rsidP="000C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5735" w14:textId="275C1A9B" w:rsidR="000C6B29" w:rsidRDefault="000C6B29">
    <w:pPr>
      <w:pStyle w:val="Footer"/>
    </w:pPr>
    <w:r>
      <w:t xml:space="preserve">Application version: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0F200C">
      <w:rPr>
        <w:noProof/>
      </w:rPr>
      <w:t>December 15,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57F1" w14:textId="77777777" w:rsidR="0059269D" w:rsidRDefault="0059269D" w:rsidP="000C6B29">
      <w:pPr>
        <w:spacing w:after="0" w:line="240" w:lineRule="auto"/>
      </w:pPr>
      <w:r>
        <w:separator/>
      </w:r>
    </w:p>
  </w:footnote>
  <w:footnote w:type="continuationSeparator" w:id="0">
    <w:p w14:paraId="388B555C" w14:textId="77777777" w:rsidR="0059269D" w:rsidRDefault="0059269D" w:rsidP="000C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E35A" w14:textId="7C0EEAEE" w:rsidR="000C6B29" w:rsidRDefault="000C6B29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57A731" wp14:editId="4F212D63">
          <wp:simplePos x="0" y="0"/>
          <wp:positionH relativeFrom="column">
            <wp:posOffset>-142875</wp:posOffset>
          </wp:positionH>
          <wp:positionV relativeFrom="paragraph">
            <wp:posOffset>-391795</wp:posOffset>
          </wp:positionV>
          <wp:extent cx="2343150" cy="562633"/>
          <wp:effectExtent l="0" t="0" r="0" b="8890"/>
          <wp:wrapTight wrapText="bothSides">
            <wp:wrapPolygon edited="0">
              <wp:start x="0" y="0"/>
              <wp:lineTo x="0" y="21210"/>
              <wp:lineTo x="21424" y="21210"/>
              <wp:lineTo x="21424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62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67201"/>
    <w:multiLevelType w:val="hybridMultilevel"/>
    <w:tmpl w:val="C01C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3A"/>
    <w:rsid w:val="0001323A"/>
    <w:rsid w:val="00087038"/>
    <w:rsid w:val="000C6B29"/>
    <w:rsid w:val="000F200C"/>
    <w:rsid w:val="00163DE9"/>
    <w:rsid w:val="001F7A01"/>
    <w:rsid w:val="00204F00"/>
    <w:rsid w:val="00211A02"/>
    <w:rsid w:val="002A2384"/>
    <w:rsid w:val="00300F52"/>
    <w:rsid w:val="00561BAA"/>
    <w:rsid w:val="00574C59"/>
    <w:rsid w:val="0059269D"/>
    <w:rsid w:val="006869FC"/>
    <w:rsid w:val="007B1D6F"/>
    <w:rsid w:val="00817C80"/>
    <w:rsid w:val="008569E9"/>
    <w:rsid w:val="00876A9C"/>
    <w:rsid w:val="008A0457"/>
    <w:rsid w:val="008E06C6"/>
    <w:rsid w:val="009B17B9"/>
    <w:rsid w:val="009F6C33"/>
    <w:rsid w:val="00A01CCC"/>
    <w:rsid w:val="00B04B7D"/>
    <w:rsid w:val="00BB153B"/>
    <w:rsid w:val="00D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1192"/>
  <w15:chartTrackingRefBased/>
  <w15:docId w15:val="{4495762D-9439-47B7-AD0A-3B6E234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3A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01323A"/>
  </w:style>
  <w:style w:type="character" w:styleId="UnresolvedMention">
    <w:name w:val="Unresolved Mention"/>
    <w:basedOn w:val="DefaultParagraphFont"/>
    <w:uiPriority w:val="99"/>
    <w:semiHidden/>
    <w:unhideWhenUsed/>
    <w:rsid w:val="007B1D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29"/>
    <w:rPr>
      <w:lang w:val="en-US"/>
    </w:rPr>
  </w:style>
  <w:style w:type="paragraph" w:styleId="Revision">
    <w:name w:val="Revision"/>
    <w:hidden/>
    <w:uiPriority w:val="99"/>
    <w:semiHidden/>
    <w:rsid w:val="002A2384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3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384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algary.ca/finance/finance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2228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Dunn</dc:creator>
  <cp:keywords/>
  <dc:description/>
  <cp:lastModifiedBy>Lindsay Marcaccio</cp:lastModifiedBy>
  <cp:revision>2</cp:revision>
  <dcterms:created xsi:type="dcterms:W3CDTF">2021-12-15T19:19:00Z</dcterms:created>
  <dcterms:modified xsi:type="dcterms:W3CDTF">2021-12-15T19:19:00Z</dcterms:modified>
</cp:coreProperties>
</file>