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A8" w:rsidRDefault="00617D5A" w:rsidP="000068A8">
      <w:pP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anchor distT="0" distB="0" distL="114300" distR="114300" simplePos="0" relativeHeight="251659264" behindDoc="0" locked="0" layoutInCell="1" allowOverlap="1" wp14:anchorId="16D1F1B9" wp14:editId="0F330586">
            <wp:simplePos x="0" y="0"/>
            <wp:positionH relativeFrom="column">
              <wp:posOffset>3593465</wp:posOffset>
            </wp:positionH>
            <wp:positionV relativeFrom="paragraph">
              <wp:posOffset>-242166</wp:posOffset>
            </wp:positionV>
            <wp:extent cx="2493010" cy="704594"/>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Cumming-Family Medicine lockup-rgb.jpg"/>
                    <pic:cNvPicPr/>
                  </pic:nvPicPr>
                  <pic:blipFill>
                    <a:blip r:embed="rId8">
                      <a:extLst>
                        <a:ext uri="{28A0092B-C50C-407E-A947-70E740481C1C}">
                          <a14:useLocalDpi xmlns:a14="http://schemas.microsoft.com/office/drawing/2010/main" val="0"/>
                        </a:ext>
                      </a:extLst>
                    </a:blip>
                    <a:stretch>
                      <a:fillRect/>
                    </a:stretch>
                  </pic:blipFill>
                  <pic:spPr>
                    <a:xfrm>
                      <a:off x="0" y="0"/>
                      <a:ext cx="2511033" cy="709688"/>
                    </a:xfrm>
                    <a:prstGeom prst="rect">
                      <a:avLst/>
                    </a:prstGeom>
                  </pic:spPr>
                </pic:pic>
              </a:graphicData>
            </a:graphic>
            <wp14:sizeRelH relativeFrom="page">
              <wp14:pctWidth>0</wp14:pctWidth>
            </wp14:sizeRelH>
            <wp14:sizeRelV relativeFrom="page">
              <wp14:pctHeight>0</wp14:pctHeight>
            </wp14:sizeRelV>
          </wp:anchor>
        </w:drawing>
      </w:r>
      <w:r w:rsidR="0046284C">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31F8EB4F" wp14:editId="3568129C">
            <wp:simplePos x="0" y="0"/>
            <wp:positionH relativeFrom="column">
              <wp:posOffset>235574</wp:posOffset>
            </wp:positionH>
            <wp:positionV relativeFrom="paragraph">
              <wp:posOffset>-216535</wp:posOffset>
            </wp:positionV>
            <wp:extent cx="1775490" cy="540386"/>
            <wp:effectExtent l="0" t="0" r="0" b="0"/>
            <wp:wrapNone/>
            <wp:docPr id="2" name="Picture 2" descr="AHS colou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S colour 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767" cy="5471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8A8" w:rsidRDefault="000068A8" w:rsidP="000068A8">
      <w:pPr>
        <w:spacing w:line="247" w:lineRule="auto"/>
        <w:ind w:left="2727" w:right="2727"/>
        <w:jc w:val="center"/>
        <w:rPr>
          <w:rFonts w:ascii="Arial"/>
          <w:b/>
          <w:w w:val="105"/>
          <w:sz w:val="19"/>
        </w:rPr>
      </w:pPr>
    </w:p>
    <w:p w:rsidR="000068A8" w:rsidRDefault="000068A8" w:rsidP="000068A8">
      <w:pPr>
        <w:spacing w:line="247" w:lineRule="auto"/>
        <w:ind w:left="2727" w:right="2727"/>
        <w:jc w:val="center"/>
        <w:rPr>
          <w:rFonts w:ascii="Arial"/>
          <w:b/>
          <w:w w:val="105"/>
          <w:sz w:val="19"/>
        </w:rPr>
      </w:pPr>
    </w:p>
    <w:p w:rsidR="000068A8" w:rsidRDefault="000068A8" w:rsidP="000068A8">
      <w:pPr>
        <w:spacing w:line="247" w:lineRule="auto"/>
        <w:ind w:left="2727" w:right="2727"/>
        <w:jc w:val="center"/>
        <w:rPr>
          <w:rFonts w:ascii="Arial"/>
          <w:b/>
          <w:w w:val="105"/>
          <w:sz w:val="19"/>
        </w:rPr>
      </w:pPr>
    </w:p>
    <w:p w:rsidR="000068A8" w:rsidRDefault="000068A8" w:rsidP="000068A8">
      <w:pPr>
        <w:spacing w:line="247" w:lineRule="auto"/>
        <w:ind w:left="2727" w:right="2727"/>
        <w:jc w:val="center"/>
        <w:rPr>
          <w:rFonts w:ascii="Arial"/>
          <w:b/>
          <w:w w:val="105"/>
          <w:sz w:val="19"/>
        </w:rPr>
      </w:pPr>
    </w:p>
    <w:p w:rsidR="00BD209C" w:rsidRDefault="000068A8" w:rsidP="00617D5A">
      <w:pPr>
        <w:spacing w:line="247" w:lineRule="auto"/>
        <w:ind w:left="720" w:right="1170"/>
        <w:jc w:val="center"/>
        <w:rPr>
          <w:rFonts w:ascii="Arial" w:eastAsia="Arial" w:hAnsi="Arial" w:cs="Arial"/>
          <w:sz w:val="19"/>
          <w:szCs w:val="19"/>
        </w:rPr>
      </w:pPr>
      <w:r>
        <w:rPr>
          <w:rFonts w:ascii="Arial"/>
          <w:b/>
          <w:w w:val="105"/>
          <w:sz w:val="19"/>
        </w:rPr>
        <w:t>Criteria</w:t>
      </w:r>
      <w:r>
        <w:rPr>
          <w:rFonts w:ascii="Arial"/>
          <w:b/>
          <w:spacing w:val="-15"/>
          <w:w w:val="105"/>
          <w:sz w:val="19"/>
        </w:rPr>
        <w:t xml:space="preserve"> </w:t>
      </w:r>
      <w:r>
        <w:rPr>
          <w:rFonts w:ascii="Arial"/>
          <w:b/>
          <w:w w:val="105"/>
          <w:sz w:val="19"/>
        </w:rPr>
        <w:t>for</w:t>
      </w:r>
      <w:r>
        <w:rPr>
          <w:rFonts w:ascii="Arial"/>
          <w:b/>
          <w:spacing w:val="-14"/>
          <w:w w:val="105"/>
          <w:sz w:val="19"/>
        </w:rPr>
        <w:t xml:space="preserve"> </w:t>
      </w:r>
      <w:r>
        <w:rPr>
          <w:rFonts w:ascii="Arial"/>
          <w:b/>
          <w:spacing w:val="1"/>
          <w:w w:val="105"/>
          <w:sz w:val="19"/>
        </w:rPr>
        <w:t>Appointment</w:t>
      </w:r>
      <w:r w:rsidR="00617D5A">
        <w:rPr>
          <w:rFonts w:ascii="Arial"/>
          <w:b/>
          <w:spacing w:val="1"/>
          <w:w w:val="105"/>
          <w:sz w:val="19"/>
        </w:rPr>
        <w:t xml:space="preserve">, Promotion and </w:t>
      </w:r>
      <w:r w:rsidR="004F14A0">
        <w:rPr>
          <w:rFonts w:ascii="Arial"/>
          <w:b/>
          <w:spacing w:val="1"/>
          <w:w w:val="105"/>
          <w:sz w:val="19"/>
        </w:rPr>
        <w:t>Assessment of</w:t>
      </w:r>
      <w:r>
        <w:rPr>
          <w:rFonts w:ascii="Arial"/>
          <w:b/>
          <w:spacing w:val="-15"/>
          <w:w w:val="105"/>
          <w:sz w:val="19"/>
        </w:rPr>
        <w:t xml:space="preserve"> </w:t>
      </w:r>
      <w:r>
        <w:rPr>
          <w:rFonts w:ascii="Arial"/>
          <w:b/>
          <w:w w:val="105"/>
          <w:sz w:val="19"/>
        </w:rPr>
        <w:t>Clinical,</w:t>
      </w:r>
      <w:r>
        <w:rPr>
          <w:rFonts w:ascii="Arial"/>
          <w:b/>
          <w:spacing w:val="-15"/>
          <w:w w:val="105"/>
          <w:sz w:val="19"/>
        </w:rPr>
        <w:t xml:space="preserve"> </w:t>
      </w:r>
      <w:r>
        <w:rPr>
          <w:rFonts w:ascii="Arial"/>
          <w:b/>
          <w:w w:val="105"/>
          <w:sz w:val="19"/>
        </w:rPr>
        <w:t>Adjunct</w:t>
      </w:r>
      <w:r>
        <w:rPr>
          <w:rFonts w:ascii="Arial"/>
          <w:b/>
          <w:spacing w:val="-14"/>
          <w:w w:val="105"/>
          <w:sz w:val="19"/>
        </w:rPr>
        <w:t xml:space="preserve"> </w:t>
      </w:r>
      <w:r>
        <w:rPr>
          <w:rFonts w:ascii="Arial"/>
          <w:b/>
          <w:w w:val="105"/>
          <w:sz w:val="19"/>
        </w:rPr>
        <w:t>and</w:t>
      </w:r>
      <w:r w:rsidR="00617D5A">
        <w:rPr>
          <w:rFonts w:ascii="Arial"/>
          <w:b/>
          <w:w w:val="105"/>
          <w:sz w:val="19"/>
        </w:rPr>
        <w:t xml:space="preserve"> </w:t>
      </w:r>
      <w:r>
        <w:rPr>
          <w:rFonts w:ascii="Arial"/>
          <w:b/>
          <w:w w:val="105"/>
          <w:sz w:val="19"/>
        </w:rPr>
        <w:t>Adjunct/Research</w:t>
      </w:r>
      <w:r>
        <w:rPr>
          <w:rFonts w:ascii="Arial"/>
          <w:b/>
          <w:spacing w:val="-31"/>
          <w:w w:val="105"/>
          <w:sz w:val="19"/>
        </w:rPr>
        <w:t xml:space="preserve"> </w:t>
      </w:r>
      <w:r>
        <w:rPr>
          <w:rFonts w:ascii="Arial"/>
          <w:b/>
          <w:w w:val="105"/>
          <w:sz w:val="19"/>
        </w:rPr>
        <w:t>Faculty</w:t>
      </w:r>
      <w:r w:rsidR="00617D5A">
        <w:rPr>
          <w:rFonts w:ascii="Arial"/>
          <w:b/>
          <w:w w:val="105"/>
          <w:sz w:val="19"/>
        </w:rPr>
        <w:t xml:space="preserve"> </w:t>
      </w:r>
      <w:r w:rsidR="00BD209C">
        <w:rPr>
          <w:rFonts w:ascii="Arial"/>
          <w:b/>
          <w:w w:val="105"/>
          <w:sz w:val="19"/>
        </w:rPr>
        <w:t>(</w:t>
      </w:r>
      <w:r w:rsidR="004F14A0">
        <w:rPr>
          <w:rFonts w:ascii="Arial"/>
          <w:b/>
          <w:w w:val="105"/>
          <w:sz w:val="19"/>
        </w:rPr>
        <w:t xml:space="preserve">Approved </w:t>
      </w:r>
      <w:r w:rsidR="00BD209C">
        <w:rPr>
          <w:rFonts w:ascii="Arial"/>
          <w:b/>
          <w:w w:val="105"/>
          <w:sz w:val="19"/>
        </w:rPr>
        <w:t>September 2009)</w:t>
      </w:r>
    </w:p>
    <w:p w:rsidR="000068A8" w:rsidRDefault="000068A8" w:rsidP="000068A8">
      <w:pPr>
        <w:spacing w:before="1"/>
        <w:rPr>
          <w:rFonts w:ascii="Arial" w:eastAsia="Arial" w:hAnsi="Arial" w:cs="Arial"/>
          <w:sz w:val="21"/>
          <w:szCs w:val="21"/>
        </w:rPr>
      </w:pPr>
    </w:p>
    <w:p w:rsidR="00EE049E" w:rsidRPr="00EE049E" w:rsidRDefault="00EE049E" w:rsidP="00EE049E">
      <w:pPr>
        <w:pStyle w:val="BodyText"/>
        <w:widowControl/>
        <w:numPr>
          <w:ilvl w:val="0"/>
          <w:numId w:val="5"/>
        </w:numPr>
        <w:spacing w:before="1" w:line="253" w:lineRule="auto"/>
        <w:ind w:right="399" w:hanging="540"/>
        <w:rPr>
          <w:rFonts w:asciiTheme="minorHAnsi" w:eastAsia="Times New Roman" w:hAnsiTheme="minorHAnsi" w:cs="Arial"/>
          <w:sz w:val="22"/>
          <w:szCs w:val="22"/>
        </w:rPr>
      </w:pPr>
      <w:r w:rsidRPr="00EE049E">
        <w:rPr>
          <w:rFonts w:asciiTheme="minorHAnsi" w:eastAsia="Times New Roman" w:hAnsiTheme="minorHAnsi" w:cs="Arial"/>
          <w:sz w:val="22"/>
          <w:szCs w:val="22"/>
        </w:rPr>
        <w:t xml:space="preserve">For  applicants for promotion to </w:t>
      </w:r>
      <w:r w:rsidRPr="00EE049E">
        <w:rPr>
          <w:rFonts w:asciiTheme="minorHAnsi" w:eastAsia="Times New Roman" w:hAnsiTheme="minorHAnsi" w:cs="Arial"/>
          <w:sz w:val="22"/>
          <w:szCs w:val="22"/>
          <w:u w:val="single"/>
        </w:rPr>
        <w:t>Clinical, Adjunct or Adjunct/</w:t>
      </w:r>
      <w:r w:rsidRPr="00617D5A">
        <w:rPr>
          <w:rFonts w:asciiTheme="minorHAnsi" w:eastAsia="Times New Roman" w:hAnsiTheme="minorHAnsi" w:cs="Arial"/>
          <w:sz w:val="22"/>
          <w:szCs w:val="22"/>
          <w:u w:val="single"/>
        </w:rPr>
        <w:t>Research</w:t>
      </w:r>
      <w:r w:rsidRPr="00617D5A">
        <w:rPr>
          <w:rFonts w:asciiTheme="minorHAnsi" w:eastAsia="Times New Roman" w:hAnsiTheme="minorHAnsi" w:cs="Arial"/>
          <w:b/>
          <w:sz w:val="22"/>
          <w:szCs w:val="22"/>
          <w:u w:val="single"/>
        </w:rPr>
        <w:t xml:space="preserve"> Professor</w:t>
      </w:r>
      <w:r w:rsidRPr="00617D5A">
        <w:rPr>
          <w:rFonts w:asciiTheme="minorHAnsi" w:eastAsia="Times New Roman" w:hAnsiTheme="minorHAnsi" w:cs="Arial"/>
          <w:sz w:val="22"/>
          <w:szCs w:val="22"/>
          <w:u w:val="single"/>
        </w:rPr>
        <w:t xml:space="preserve"> </w:t>
      </w:r>
      <w:r w:rsidRPr="00617D5A">
        <w:rPr>
          <w:rFonts w:asciiTheme="minorHAnsi" w:eastAsia="Times New Roman" w:hAnsiTheme="minorHAnsi" w:cs="Arial"/>
          <w:sz w:val="22"/>
          <w:szCs w:val="22"/>
        </w:rPr>
        <w:t>the</w:t>
      </w:r>
      <w:r w:rsidRPr="00EE049E">
        <w:rPr>
          <w:rFonts w:asciiTheme="minorHAnsi" w:eastAsia="Times New Roman" w:hAnsiTheme="minorHAnsi" w:cs="Arial"/>
          <w:sz w:val="22"/>
          <w:szCs w:val="22"/>
        </w:rPr>
        <w:t xml:space="preserve"> minimum expectations should include:</w:t>
      </w:r>
    </w:p>
    <w:p w:rsidR="00EE049E" w:rsidRPr="00617D5A" w:rsidRDefault="00EE049E" w:rsidP="00EE049E">
      <w:pPr>
        <w:widowControl/>
        <w:rPr>
          <w:rFonts w:eastAsia="Times New Roman" w:cs="Arial"/>
          <w:sz w:val="16"/>
          <w:szCs w:val="16"/>
        </w:rPr>
      </w:pPr>
    </w:p>
    <w:p w:rsidR="00EE049E" w:rsidRPr="00EE049E" w:rsidRDefault="00EE049E" w:rsidP="00EE049E">
      <w:pPr>
        <w:widowControl/>
        <w:ind w:left="720"/>
        <w:rPr>
          <w:rFonts w:eastAsia="Times New Roman" w:cs="Arial"/>
        </w:rPr>
      </w:pPr>
      <w:r w:rsidRPr="00EE049E">
        <w:rPr>
          <w:rFonts w:eastAsia="Times New Roman" w:cs="Arial"/>
        </w:rPr>
        <w:t>in the area of education – contribution in B.3.1</w:t>
      </w:r>
      <w:r w:rsidRPr="00617D5A">
        <w:rPr>
          <w:rFonts w:eastAsia="Times New Roman" w:cs="Arial"/>
        </w:rPr>
        <w:t>. a) through e);</w:t>
      </w:r>
      <w:r w:rsidRPr="00EE049E">
        <w:rPr>
          <w:rFonts w:eastAsia="Times New Roman" w:cs="Arial"/>
        </w:rPr>
        <w:t xml:space="preserve"> </w:t>
      </w:r>
    </w:p>
    <w:p w:rsidR="00EE049E" w:rsidRPr="00EE049E" w:rsidRDefault="00EE049E" w:rsidP="00EE049E">
      <w:pPr>
        <w:widowControl/>
        <w:ind w:left="720"/>
        <w:rPr>
          <w:rFonts w:eastAsia="Times New Roman" w:cs="Arial"/>
        </w:rPr>
      </w:pPr>
      <w:r w:rsidRPr="00EE049E">
        <w:rPr>
          <w:rFonts w:eastAsia="Times New Roman" w:cs="Arial"/>
        </w:rPr>
        <w:t xml:space="preserve">in the area of research – contribution  in B.3.2 a) and b); </w:t>
      </w:r>
    </w:p>
    <w:p w:rsidR="00EE049E" w:rsidRPr="00EE049E" w:rsidRDefault="00EE049E" w:rsidP="00EE049E">
      <w:pPr>
        <w:widowControl/>
        <w:ind w:left="720"/>
        <w:rPr>
          <w:rFonts w:eastAsia="Times New Roman" w:cs="Arial"/>
        </w:rPr>
      </w:pPr>
      <w:r w:rsidRPr="00EE049E">
        <w:rPr>
          <w:rFonts w:eastAsia="Times New Roman" w:cs="Arial"/>
        </w:rPr>
        <w:t>in the area of service – contributions either  inside or outside the University of Calgary</w:t>
      </w:r>
    </w:p>
    <w:p w:rsidR="00EE049E" w:rsidRDefault="00EE049E" w:rsidP="00E93F34">
      <w:pPr>
        <w:rPr>
          <w:rFonts w:eastAsia="Times New Roman" w:cs="Arial"/>
        </w:rPr>
      </w:pPr>
    </w:p>
    <w:p w:rsidR="00461183" w:rsidRDefault="00461183" w:rsidP="00461183">
      <w:pPr>
        <w:rPr>
          <w:rFonts w:eastAsia="Times New Roman" w:cs="Arial"/>
        </w:rPr>
      </w:pPr>
      <w:r>
        <w:rPr>
          <w:rFonts w:eastAsia="Times New Roman" w:cs="Arial"/>
        </w:rPr>
        <w:t>Please refer to the full Criteria document for additional information in each category.</w:t>
      </w:r>
    </w:p>
    <w:p w:rsidR="00461183" w:rsidRPr="00EE049E" w:rsidRDefault="00461183" w:rsidP="00461183">
      <w:hyperlink r:id="rId10" w:history="1">
        <w:r w:rsidRPr="00454B3C">
          <w:rPr>
            <w:rStyle w:val="Hyperlink"/>
          </w:rPr>
          <w:t>http://cumming.ucalgary.ca/files/med/criteria-car-september-2009-current.pdf</w:t>
        </w:r>
      </w:hyperlink>
      <w:r>
        <w:t xml:space="preserve"> </w:t>
      </w:r>
    </w:p>
    <w:p w:rsidR="0046284C" w:rsidRDefault="0046284C"/>
    <w:tbl>
      <w:tblPr>
        <w:tblStyle w:val="TableGrid"/>
        <w:tblW w:w="0" w:type="auto"/>
        <w:tblLook w:val="04A0" w:firstRow="1" w:lastRow="0" w:firstColumn="1" w:lastColumn="0" w:noHBand="0" w:noVBand="1"/>
      </w:tblPr>
      <w:tblGrid>
        <w:gridCol w:w="1435"/>
        <w:gridCol w:w="3867"/>
        <w:gridCol w:w="4048"/>
      </w:tblGrid>
      <w:tr w:rsidR="001B5E3D" w:rsidTr="001B5E3D">
        <w:trPr>
          <w:trHeight w:val="432"/>
        </w:trPr>
        <w:tc>
          <w:tcPr>
            <w:tcW w:w="9350" w:type="dxa"/>
            <w:gridSpan w:val="3"/>
            <w:vAlign w:val="center"/>
          </w:tcPr>
          <w:p w:rsidR="001B5E3D" w:rsidRDefault="001B5E3D" w:rsidP="001B5E3D">
            <w:r>
              <w:t>Name:</w:t>
            </w:r>
          </w:p>
        </w:tc>
      </w:tr>
      <w:tr w:rsidR="00FD378A" w:rsidTr="001B5E3D">
        <w:trPr>
          <w:trHeight w:val="432"/>
        </w:trPr>
        <w:tc>
          <w:tcPr>
            <w:tcW w:w="9350" w:type="dxa"/>
            <w:gridSpan w:val="3"/>
            <w:vAlign w:val="center"/>
          </w:tcPr>
          <w:p w:rsidR="00FD378A" w:rsidRPr="00CE09B0" w:rsidRDefault="00FD378A" w:rsidP="00FD378A">
            <w:pPr>
              <w:rPr>
                <w:b/>
                <w:u w:val="single"/>
              </w:rPr>
            </w:pPr>
            <w:r>
              <w:rPr>
                <w:b/>
              </w:rPr>
              <w:t xml:space="preserve">Year and location obtained MD/MDDS   Year: </w:t>
            </w:r>
            <w:r w:rsidRPr="00CE09B0">
              <w:rPr>
                <w:b/>
                <w:u w:val="single"/>
              </w:rPr>
              <w:tab/>
            </w:r>
            <w:r w:rsidRPr="00CE09B0">
              <w:rPr>
                <w:b/>
                <w:u w:val="single"/>
              </w:rPr>
              <w:tab/>
            </w:r>
            <w:r>
              <w:rPr>
                <w:b/>
                <w:u w:val="single"/>
              </w:rPr>
              <w:t xml:space="preserve">  </w:t>
            </w:r>
            <w:r w:rsidRPr="00CE09B0">
              <w:rPr>
                <w:b/>
              </w:rPr>
              <w:t xml:space="preserve">  </w:t>
            </w:r>
            <w:r>
              <w:rPr>
                <w:b/>
              </w:rPr>
              <w:t xml:space="preserve">      School:</w:t>
            </w:r>
            <w:r w:rsidRPr="00CE09B0">
              <w:rPr>
                <w:b/>
                <w:u w:val="single"/>
              </w:rPr>
              <w:tab/>
            </w:r>
            <w:r w:rsidRPr="00CE09B0">
              <w:rPr>
                <w:b/>
                <w:u w:val="single"/>
              </w:rPr>
              <w:tab/>
            </w:r>
            <w:r w:rsidRPr="00CE09B0">
              <w:rPr>
                <w:b/>
                <w:u w:val="single"/>
              </w:rPr>
              <w:tab/>
            </w:r>
            <w:r w:rsidRPr="00652679">
              <w:rPr>
                <w:b/>
              </w:rPr>
              <w:tab/>
            </w:r>
          </w:p>
        </w:tc>
      </w:tr>
      <w:tr w:rsidR="00FD378A" w:rsidTr="001B5E3D">
        <w:trPr>
          <w:trHeight w:val="432"/>
        </w:trPr>
        <w:tc>
          <w:tcPr>
            <w:tcW w:w="9350" w:type="dxa"/>
            <w:gridSpan w:val="3"/>
            <w:vAlign w:val="center"/>
          </w:tcPr>
          <w:p w:rsidR="00FD378A" w:rsidRDefault="00FD378A" w:rsidP="00FD378A">
            <w:r>
              <w:rPr>
                <w:b/>
              </w:rPr>
              <w:t xml:space="preserve">Specialty Appointment (if any): </w:t>
            </w:r>
            <w:r w:rsidRPr="00CE09B0">
              <w:rPr>
                <w:b/>
                <w:u w:val="single"/>
              </w:rPr>
              <w:tab/>
            </w:r>
            <w:r w:rsidRPr="00CE09B0">
              <w:rPr>
                <w:b/>
                <w:u w:val="single"/>
              </w:rPr>
              <w:tab/>
            </w:r>
            <w:r w:rsidRPr="00CE09B0">
              <w:rPr>
                <w:b/>
                <w:u w:val="single"/>
              </w:rPr>
              <w:tab/>
            </w:r>
            <w:r w:rsidRPr="00CE09B0">
              <w:rPr>
                <w:b/>
                <w:u w:val="single"/>
              </w:rPr>
              <w:tab/>
            </w:r>
            <w:r w:rsidRPr="00CE09B0">
              <w:rPr>
                <w:b/>
                <w:u w:val="single"/>
              </w:rPr>
              <w:tab/>
            </w:r>
            <w:r w:rsidRPr="00CE09B0">
              <w:rPr>
                <w:b/>
                <w:u w:val="single"/>
              </w:rPr>
              <w:tab/>
            </w:r>
            <w:r w:rsidRPr="00CE09B0">
              <w:rPr>
                <w:b/>
                <w:u w:val="single"/>
              </w:rPr>
              <w:tab/>
            </w:r>
            <w:r w:rsidRPr="00652679">
              <w:rPr>
                <w:b/>
              </w:rPr>
              <w:tab/>
            </w:r>
          </w:p>
        </w:tc>
      </w:tr>
      <w:tr w:rsidR="00FD378A" w:rsidTr="001B5E3D">
        <w:trPr>
          <w:trHeight w:val="432"/>
        </w:trPr>
        <w:tc>
          <w:tcPr>
            <w:tcW w:w="9350" w:type="dxa"/>
            <w:gridSpan w:val="3"/>
            <w:vAlign w:val="center"/>
          </w:tcPr>
          <w:p w:rsidR="00FD378A" w:rsidRDefault="00FD378A" w:rsidP="00617D5A">
            <w:r w:rsidRPr="001B5E3D">
              <w:rPr>
                <w:b/>
              </w:rPr>
              <w:t>Promotion to Rank of:</w:t>
            </w:r>
            <w:r>
              <w:t xml:space="preserve"> Clinical Professor </w:t>
            </w:r>
            <w:bookmarkStart w:id="0" w:name="_GoBack"/>
            <w:bookmarkEnd w:id="0"/>
          </w:p>
        </w:tc>
      </w:tr>
      <w:tr w:rsidR="00FD378A" w:rsidTr="00E93F34">
        <w:trPr>
          <w:trHeight w:val="440"/>
        </w:trPr>
        <w:tc>
          <w:tcPr>
            <w:tcW w:w="1435" w:type="dxa"/>
            <w:tcBorders>
              <w:bottom w:val="single" w:sz="4" w:space="0" w:color="auto"/>
            </w:tcBorders>
          </w:tcPr>
          <w:p w:rsidR="00FD378A" w:rsidRDefault="00FD378A" w:rsidP="00FD378A"/>
        </w:tc>
        <w:tc>
          <w:tcPr>
            <w:tcW w:w="7915" w:type="dxa"/>
            <w:gridSpan w:val="2"/>
            <w:tcBorders>
              <w:bottom w:val="single" w:sz="4" w:space="0" w:color="auto"/>
            </w:tcBorders>
            <w:vAlign w:val="center"/>
          </w:tcPr>
          <w:p w:rsidR="00FD378A" w:rsidRDefault="00FD378A" w:rsidP="00931CF0">
            <w:r w:rsidRPr="00EB252B">
              <w:rPr>
                <w:b/>
              </w:rPr>
              <w:t>Education</w:t>
            </w:r>
            <w:r>
              <w:rPr>
                <w:b/>
              </w:rPr>
              <w:t xml:space="preserve"> - accomplishments</w:t>
            </w:r>
          </w:p>
        </w:tc>
      </w:tr>
      <w:tr w:rsidR="00FD378A" w:rsidTr="00E93F34">
        <w:trPr>
          <w:trHeight w:val="440"/>
        </w:trPr>
        <w:tc>
          <w:tcPr>
            <w:tcW w:w="1435" w:type="dxa"/>
            <w:tcBorders>
              <w:bottom w:val="single" w:sz="12" w:space="0" w:color="auto"/>
            </w:tcBorders>
            <w:shd w:val="clear" w:color="auto" w:fill="EDEDED" w:themeFill="accent3" w:themeFillTint="33"/>
            <w:vAlign w:val="center"/>
          </w:tcPr>
          <w:p w:rsidR="00FD378A" w:rsidRPr="001B5E3D" w:rsidRDefault="00FD378A" w:rsidP="00FD378A">
            <w:pPr>
              <w:rPr>
                <w:b/>
              </w:rPr>
            </w:pPr>
            <w:r>
              <w:rPr>
                <w:b/>
              </w:rPr>
              <w:t>B.3.1 a)</w:t>
            </w:r>
          </w:p>
        </w:tc>
        <w:tc>
          <w:tcPr>
            <w:tcW w:w="7915" w:type="dxa"/>
            <w:gridSpan w:val="2"/>
            <w:tcBorders>
              <w:bottom w:val="single" w:sz="12" w:space="0" w:color="auto"/>
            </w:tcBorders>
            <w:shd w:val="clear" w:color="auto" w:fill="EDEDED" w:themeFill="accent3" w:themeFillTint="33"/>
            <w:vAlign w:val="center"/>
          </w:tcPr>
          <w:p w:rsidR="00FD378A" w:rsidRPr="00FD6940" w:rsidRDefault="00FD378A" w:rsidP="00FD378A">
            <w:pPr>
              <w:rPr>
                <w:b/>
              </w:rPr>
            </w:pPr>
            <w:r w:rsidRPr="00FD6940">
              <w:rPr>
                <w:b/>
              </w:rPr>
              <w:t>a) Scholarship in Education</w:t>
            </w:r>
          </w:p>
        </w:tc>
      </w:tr>
      <w:tr w:rsidR="00FD378A" w:rsidTr="00E93F34">
        <w:trPr>
          <w:trHeight w:val="576"/>
        </w:trPr>
        <w:tc>
          <w:tcPr>
            <w:tcW w:w="1435" w:type="dxa"/>
            <w:tcBorders>
              <w:top w:val="single" w:sz="12" w:space="0" w:color="auto"/>
            </w:tcBorders>
            <w:vAlign w:val="center"/>
          </w:tcPr>
          <w:p w:rsidR="00FD378A" w:rsidRDefault="00FD378A" w:rsidP="00931CF0">
            <w:pPr>
              <w:rPr>
                <w:b/>
              </w:rPr>
            </w:pPr>
            <w:r>
              <w:rPr>
                <w:b/>
              </w:rPr>
              <w:t>B.3.1 a) i)</w:t>
            </w:r>
          </w:p>
        </w:tc>
        <w:tc>
          <w:tcPr>
            <w:tcW w:w="3867" w:type="dxa"/>
            <w:tcBorders>
              <w:top w:val="single" w:sz="12" w:space="0" w:color="auto"/>
            </w:tcBorders>
            <w:vAlign w:val="center"/>
          </w:tcPr>
          <w:p w:rsidR="00FD378A" w:rsidRDefault="00FD378A" w:rsidP="00931CF0">
            <w:r>
              <w:t>i) Publications in Education</w:t>
            </w:r>
          </w:p>
        </w:tc>
        <w:tc>
          <w:tcPr>
            <w:tcW w:w="4048" w:type="dxa"/>
            <w:tcBorders>
              <w:top w:val="single" w:sz="12" w:space="0" w:color="auto"/>
            </w:tcBorders>
            <w:vAlign w:val="center"/>
          </w:tcPr>
          <w:p w:rsidR="00FD378A" w:rsidRDefault="00FD378A" w:rsidP="00931CF0">
            <w:pPr>
              <w:pStyle w:val="ListParagraph"/>
              <w:numPr>
                <w:ilvl w:val="0"/>
                <w:numId w:val="8"/>
              </w:numPr>
            </w:pPr>
          </w:p>
        </w:tc>
      </w:tr>
      <w:tr w:rsidR="00FD378A" w:rsidTr="00931CF0">
        <w:trPr>
          <w:trHeight w:val="576"/>
        </w:trPr>
        <w:tc>
          <w:tcPr>
            <w:tcW w:w="1435" w:type="dxa"/>
            <w:vAlign w:val="center"/>
          </w:tcPr>
          <w:p w:rsidR="00FD378A" w:rsidRDefault="00FD378A" w:rsidP="00931CF0">
            <w:pPr>
              <w:rPr>
                <w:b/>
              </w:rPr>
            </w:pPr>
            <w:r>
              <w:rPr>
                <w:b/>
              </w:rPr>
              <w:t>B.3.1 a) ii)</w:t>
            </w:r>
          </w:p>
        </w:tc>
        <w:tc>
          <w:tcPr>
            <w:tcW w:w="3867" w:type="dxa"/>
            <w:vAlign w:val="center"/>
          </w:tcPr>
          <w:p w:rsidR="00FD378A" w:rsidRDefault="00FD378A" w:rsidP="00931CF0">
            <w:r>
              <w:t>ii) Presentations in Education</w:t>
            </w:r>
          </w:p>
        </w:tc>
        <w:tc>
          <w:tcPr>
            <w:tcW w:w="4048" w:type="dxa"/>
            <w:vAlign w:val="center"/>
          </w:tcPr>
          <w:p w:rsidR="00FD378A" w:rsidRDefault="00FD378A" w:rsidP="00931CF0">
            <w:pPr>
              <w:pStyle w:val="ListParagraph"/>
              <w:numPr>
                <w:ilvl w:val="0"/>
                <w:numId w:val="8"/>
              </w:numPr>
            </w:pPr>
          </w:p>
        </w:tc>
      </w:tr>
      <w:tr w:rsidR="00FD378A" w:rsidTr="00931CF0">
        <w:trPr>
          <w:trHeight w:val="576"/>
        </w:trPr>
        <w:tc>
          <w:tcPr>
            <w:tcW w:w="1435" w:type="dxa"/>
            <w:vAlign w:val="center"/>
          </w:tcPr>
          <w:p w:rsidR="00FD378A" w:rsidRPr="00FD6940" w:rsidRDefault="00FD378A" w:rsidP="00931CF0">
            <w:r>
              <w:rPr>
                <w:b/>
              </w:rPr>
              <w:t>B.3.1 a) iii)</w:t>
            </w:r>
          </w:p>
        </w:tc>
        <w:tc>
          <w:tcPr>
            <w:tcW w:w="3867" w:type="dxa"/>
            <w:vAlign w:val="center"/>
          </w:tcPr>
          <w:p w:rsidR="00FD378A" w:rsidRDefault="00FD378A" w:rsidP="00931CF0">
            <w:r>
              <w:t>iii) Servi</w:t>
            </w:r>
            <w:r w:rsidR="00931CF0">
              <w:t>ce to Educational Organizations</w:t>
            </w:r>
          </w:p>
        </w:tc>
        <w:tc>
          <w:tcPr>
            <w:tcW w:w="4048" w:type="dxa"/>
            <w:vAlign w:val="center"/>
          </w:tcPr>
          <w:p w:rsidR="00FD378A" w:rsidRDefault="00FD378A" w:rsidP="00931CF0">
            <w:pPr>
              <w:pStyle w:val="ListParagraph"/>
              <w:numPr>
                <w:ilvl w:val="0"/>
                <w:numId w:val="8"/>
              </w:numPr>
            </w:pPr>
          </w:p>
        </w:tc>
      </w:tr>
      <w:tr w:rsidR="00FD378A" w:rsidTr="00931CF0">
        <w:trPr>
          <w:trHeight w:val="576"/>
        </w:trPr>
        <w:tc>
          <w:tcPr>
            <w:tcW w:w="1435" w:type="dxa"/>
            <w:vAlign w:val="center"/>
          </w:tcPr>
          <w:p w:rsidR="00FD378A" w:rsidRDefault="00FD378A" w:rsidP="00931CF0">
            <w:pPr>
              <w:rPr>
                <w:b/>
              </w:rPr>
            </w:pPr>
            <w:r>
              <w:rPr>
                <w:b/>
              </w:rPr>
              <w:t>B.3.1</w:t>
            </w:r>
            <w:r w:rsidR="00931CF0">
              <w:rPr>
                <w:b/>
              </w:rPr>
              <w:t xml:space="preserve"> a)</w:t>
            </w:r>
            <w:r>
              <w:rPr>
                <w:b/>
              </w:rPr>
              <w:t xml:space="preserve"> iv)</w:t>
            </w:r>
          </w:p>
        </w:tc>
        <w:tc>
          <w:tcPr>
            <w:tcW w:w="3867" w:type="dxa"/>
            <w:vAlign w:val="center"/>
          </w:tcPr>
          <w:p w:rsidR="00FD378A" w:rsidRDefault="00FD378A" w:rsidP="00931CF0">
            <w:r>
              <w:t>iv) Recipient of Educational Awards and Prizes (internal and external).</w:t>
            </w:r>
          </w:p>
        </w:tc>
        <w:tc>
          <w:tcPr>
            <w:tcW w:w="4048" w:type="dxa"/>
            <w:vAlign w:val="center"/>
          </w:tcPr>
          <w:p w:rsidR="00FD378A" w:rsidRDefault="00FD378A" w:rsidP="00931CF0">
            <w:pPr>
              <w:pStyle w:val="ListParagraph"/>
              <w:numPr>
                <w:ilvl w:val="0"/>
                <w:numId w:val="8"/>
              </w:numPr>
            </w:pPr>
          </w:p>
        </w:tc>
      </w:tr>
      <w:tr w:rsidR="00FD378A" w:rsidTr="00617D5A">
        <w:trPr>
          <w:trHeight w:val="440"/>
        </w:trPr>
        <w:tc>
          <w:tcPr>
            <w:tcW w:w="1435" w:type="dxa"/>
            <w:shd w:val="clear" w:color="auto" w:fill="EDEDED" w:themeFill="accent3" w:themeFillTint="33"/>
            <w:vAlign w:val="center"/>
          </w:tcPr>
          <w:p w:rsidR="00FD378A" w:rsidRPr="001B5E3D" w:rsidRDefault="00FD378A" w:rsidP="00FD378A">
            <w:pPr>
              <w:rPr>
                <w:b/>
              </w:rPr>
            </w:pPr>
            <w:r w:rsidRPr="001B5E3D">
              <w:rPr>
                <w:b/>
              </w:rPr>
              <w:t>B.3.1  b)</w:t>
            </w:r>
          </w:p>
        </w:tc>
        <w:tc>
          <w:tcPr>
            <w:tcW w:w="7915" w:type="dxa"/>
            <w:gridSpan w:val="2"/>
            <w:vAlign w:val="center"/>
          </w:tcPr>
          <w:p w:rsidR="00FD378A" w:rsidRPr="001B5E3D" w:rsidRDefault="00FD378A" w:rsidP="00FD378A">
            <w:pPr>
              <w:rPr>
                <w:b/>
              </w:rPr>
            </w:pPr>
            <w:r w:rsidRPr="001B5E3D">
              <w:rPr>
                <w:b/>
              </w:rPr>
              <w:t xml:space="preserve">b) Quantity and Quality of Teaching Contributions </w:t>
            </w:r>
          </w:p>
        </w:tc>
      </w:tr>
      <w:tr w:rsidR="00FD378A" w:rsidTr="00617D5A">
        <w:tc>
          <w:tcPr>
            <w:tcW w:w="1435" w:type="dxa"/>
          </w:tcPr>
          <w:p w:rsidR="00FD378A" w:rsidRDefault="00FD378A" w:rsidP="00FD378A">
            <w:r>
              <w:t>B.3.1 b) i</w:t>
            </w:r>
          </w:p>
        </w:tc>
        <w:tc>
          <w:tcPr>
            <w:tcW w:w="3867" w:type="dxa"/>
          </w:tcPr>
          <w:p w:rsidR="00FD378A" w:rsidRDefault="00FD378A" w:rsidP="00FD378A">
            <w:r>
              <w:t xml:space="preserve">i)    Particularly valued will be leaders in small group instruction, clinical skills teaching and assessment, remedial instruction, research preceptorship, faculty development workshops, supervision of graduate students, postdoctoral associates and clinical fellows, and membership on supervisory committees. </w:t>
            </w:r>
          </w:p>
        </w:tc>
        <w:tc>
          <w:tcPr>
            <w:tcW w:w="4048" w:type="dxa"/>
          </w:tcPr>
          <w:p w:rsidR="00FD378A" w:rsidRDefault="00FD378A" w:rsidP="00617D5A">
            <w:pPr>
              <w:pStyle w:val="ListParagraph"/>
              <w:numPr>
                <w:ilvl w:val="0"/>
                <w:numId w:val="8"/>
              </w:numPr>
            </w:pPr>
          </w:p>
        </w:tc>
      </w:tr>
      <w:tr w:rsidR="00FD378A" w:rsidTr="00931CF0">
        <w:tc>
          <w:tcPr>
            <w:tcW w:w="1435" w:type="dxa"/>
            <w:vAlign w:val="center"/>
          </w:tcPr>
          <w:p w:rsidR="00FD378A" w:rsidRDefault="00FD378A" w:rsidP="00931CF0">
            <w:r>
              <w:t>B.3.1 b) ii)</w:t>
            </w:r>
          </w:p>
        </w:tc>
        <w:tc>
          <w:tcPr>
            <w:tcW w:w="3867" w:type="dxa"/>
          </w:tcPr>
          <w:p w:rsidR="00FD378A" w:rsidRDefault="00FD378A" w:rsidP="00FD378A">
            <w:r>
              <w:t xml:space="preserve">ii)   Participation in teaching development programs, and/or seeking expert help in the improvement of teaching, will be viewed as an indication of commitment to teaching. </w:t>
            </w:r>
          </w:p>
        </w:tc>
        <w:tc>
          <w:tcPr>
            <w:tcW w:w="4048" w:type="dxa"/>
          </w:tcPr>
          <w:p w:rsidR="00FD378A" w:rsidRDefault="00FD378A" w:rsidP="00617D5A">
            <w:pPr>
              <w:pStyle w:val="ListParagraph"/>
              <w:numPr>
                <w:ilvl w:val="0"/>
                <w:numId w:val="8"/>
              </w:numPr>
            </w:pPr>
          </w:p>
        </w:tc>
      </w:tr>
      <w:tr w:rsidR="00FD378A" w:rsidTr="00931CF0">
        <w:trPr>
          <w:trHeight w:val="1088"/>
        </w:trPr>
        <w:tc>
          <w:tcPr>
            <w:tcW w:w="1435" w:type="dxa"/>
            <w:vAlign w:val="center"/>
          </w:tcPr>
          <w:p w:rsidR="00FD378A" w:rsidRDefault="00FD378A" w:rsidP="00931CF0">
            <w:r>
              <w:t>B.3.1 b) iii)</w:t>
            </w:r>
          </w:p>
        </w:tc>
        <w:tc>
          <w:tcPr>
            <w:tcW w:w="3867" w:type="dxa"/>
            <w:vAlign w:val="center"/>
          </w:tcPr>
          <w:p w:rsidR="00FD378A" w:rsidRDefault="00FD378A" w:rsidP="00931CF0">
            <w:r>
              <w:t xml:space="preserve">  iii)  Participation in the assessment of students, for example in candidacy or thesis defence examinations</w:t>
            </w:r>
          </w:p>
        </w:tc>
        <w:tc>
          <w:tcPr>
            <w:tcW w:w="4048" w:type="dxa"/>
          </w:tcPr>
          <w:p w:rsidR="00FD378A" w:rsidRDefault="00FD378A" w:rsidP="00617D5A">
            <w:pPr>
              <w:pStyle w:val="ListParagraph"/>
              <w:numPr>
                <w:ilvl w:val="0"/>
                <w:numId w:val="8"/>
              </w:numPr>
            </w:pPr>
          </w:p>
        </w:tc>
      </w:tr>
      <w:tr w:rsidR="00FD378A" w:rsidTr="00931CF0">
        <w:trPr>
          <w:trHeight w:val="512"/>
        </w:trPr>
        <w:tc>
          <w:tcPr>
            <w:tcW w:w="1435" w:type="dxa"/>
            <w:shd w:val="clear" w:color="auto" w:fill="EDEDED" w:themeFill="accent3" w:themeFillTint="33"/>
            <w:vAlign w:val="center"/>
          </w:tcPr>
          <w:p w:rsidR="00FD378A" w:rsidRPr="001B5E3D" w:rsidRDefault="00FD378A" w:rsidP="00931CF0">
            <w:pPr>
              <w:rPr>
                <w:b/>
              </w:rPr>
            </w:pPr>
            <w:r w:rsidRPr="001B5E3D">
              <w:rPr>
                <w:b/>
              </w:rPr>
              <w:t>B.3.1 c)</w:t>
            </w:r>
          </w:p>
        </w:tc>
        <w:tc>
          <w:tcPr>
            <w:tcW w:w="7915" w:type="dxa"/>
            <w:gridSpan w:val="2"/>
            <w:vAlign w:val="center"/>
          </w:tcPr>
          <w:p w:rsidR="00FD378A" w:rsidRPr="001B5E3D" w:rsidRDefault="00931CF0" w:rsidP="00931CF0">
            <w:pPr>
              <w:rPr>
                <w:b/>
              </w:rPr>
            </w:pPr>
            <w:r>
              <w:rPr>
                <w:b/>
              </w:rPr>
              <w:t xml:space="preserve">c) </w:t>
            </w:r>
            <w:r w:rsidR="00FD378A" w:rsidRPr="001B5E3D">
              <w:rPr>
                <w:b/>
              </w:rPr>
              <w:t>Leadership in Delivery of Educational programs</w:t>
            </w:r>
          </w:p>
        </w:tc>
      </w:tr>
      <w:tr w:rsidR="00FD378A" w:rsidTr="00931CF0">
        <w:trPr>
          <w:trHeight w:val="576"/>
        </w:trPr>
        <w:tc>
          <w:tcPr>
            <w:tcW w:w="1435" w:type="dxa"/>
            <w:vAlign w:val="center"/>
          </w:tcPr>
          <w:p w:rsidR="00FD378A" w:rsidRPr="008660A5" w:rsidRDefault="00FD378A" w:rsidP="00931CF0">
            <w:r w:rsidRPr="008660A5">
              <w:t>B</w:t>
            </w:r>
            <w:r>
              <w:t>.</w:t>
            </w:r>
            <w:r w:rsidRPr="008660A5">
              <w:t>3.1c i)</w:t>
            </w:r>
          </w:p>
        </w:tc>
        <w:tc>
          <w:tcPr>
            <w:tcW w:w="3867" w:type="dxa"/>
            <w:vAlign w:val="center"/>
          </w:tcPr>
          <w:p w:rsidR="00FD378A" w:rsidRPr="008660A5" w:rsidRDefault="00FD378A" w:rsidP="00931CF0">
            <w:pPr>
              <w:widowControl/>
            </w:pPr>
            <w:r w:rsidRPr="00EB252B">
              <w:rPr>
                <w:rFonts w:eastAsia="Times New Roman" w:cs="Arial"/>
              </w:rPr>
              <w:t>Direction of Education Components</w:t>
            </w:r>
          </w:p>
        </w:tc>
        <w:tc>
          <w:tcPr>
            <w:tcW w:w="4048" w:type="dxa"/>
          </w:tcPr>
          <w:p w:rsidR="00FD378A" w:rsidRDefault="00FD378A" w:rsidP="00617D5A">
            <w:pPr>
              <w:pStyle w:val="ListParagraph"/>
              <w:numPr>
                <w:ilvl w:val="0"/>
                <w:numId w:val="8"/>
              </w:numPr>
            </w:pPr>
          </w:p>
        </w:tc>
      </w:tr>
      <w:tr w:rsidR="00FD378A" w:rsidTr="00931CF0">
        <w:trPr>
          <w:trHeight w:val="576"/>
        </w:trPr>
        <w:tc>
          <w:tcPr>
            <w:tcW w:w="1435" w:type="dxa"/>
            <w:vAlign w:val="center"/>
          </w:tcPr>
          <w:p w:rsidR="00FD378A" w:rsidRPr="008660A5" w:rsidRDefault="00FD378A" w:rsidP="00931CF0">
            <w:r w:rsidRPr="008660A5">
              <w:t>B</w:t>
            </w:r>
            <w:r>
              <w:t>.</w:t>
            </w:r>
            <w:r w:rsidRPr="008660A5">
              <w:t>3.1 c) ii)</w:t>
            </w:r>
          </w:p>
        </w:tc>
        <w:tc>
          <w:tcPr>
            <w:tcW w:w="3867" w:type="dxa"/>
            <w:vAlign w:val="center"/>
          </w:tcPr>
          <w:p w:rsidR="00FD378A" w:rsidRPr="008660A5" w:rsidRDefault="00FD378A" w:rsidP="00931CF0">
            <w:pPr>
              <w:widowControl/>
              <w:rPr>
                <w:rFonts w:cs="Arial"/>
              </w:rPr>
            </w:pPr>
            <w:r w:rsidRPr="00EB252B">
              <w:rPr>
                <w:rFonts w:eastAsia="Times New Roman" w:cs="Arial"/>
              </w:rPr>
              <w:t>Evaluation of Education</w:t>
            </w:r>
          </w:p>
        </w:tc>
        <w:tc>
          <w:tcPr>
            <w:tcW w:w="4048" w:type="dxa"/>
          </w:tcPr>
          <w:p w:rsidR="00FD378A" w:rsidRDefault="00FD378A" w:rsidP="00617D5A">
            <w:pPr>
              <w:pStyle w:val="ListParagraph"/>
              <w:numPr>
                <w:ilvl w:val="0"/>
                <w:numId w:val="8"/>
              </w:numPr>
            </w:pPr>
          </w:p>
        </w:tc>
      </w:tr>
      <w:tr w:rsidR="00FD378A" w:rsidTr="00931CF0">
        <w:trPr>
          <w:trHeight w:val="576"/>
        </w:trPr>
        <w:tc>
          <w:tcPr>
            <w:tcW w:w="1435" w:type="dxa"/>
            <w:vAlign w:val="center"/>
          </w:tcPr>
          <w:p w:rsidR="00FD378A" w:rsidRPr="008660A5" w:rsidRDefault="00FD378A" w:rsidP="00931CF0">
            <w:r w:rsidRPr="008660A5">
              <w:t>B 3.1 c) iii)</w:t>
            </w:r>
          </w:p>
        </w:tc>
        <w:tc>
          <w:tcPr>
            <w:tcW w:w="3867" w:type="dxa"/>
            <w:vAlign w:val="center"/>
          </w:tcPr>
          <w:p w:rsidR="00FD378A" w:rsidRPr="008660A5" w:rsidRDefault="00FD378A" w:rsidP="00931CF0">
            <w:pPr>
              <w:widowControl/>
              <w:rPr>
                <w:rFonts w:cs="Arial"/>
              </w:rPr>
            </w:pPr>
            <w:r w:rsidRPr="00EB252B">
              <w:rPr>
                <w:rFonts w:eastAsia="Times New Roman" w:cs="Arial"/>
              </w:rPr>
              <w:t xml:space="preserve">Administration of </w:t>
            </w:r>
            <w:r w:rsidR="00931CF0">
              <w:rPr>
                <w:rFonts w:eastAsia="Times New Roman" w:cs="Arial"/>
              </w:rPr>
              <w:t>Education</w:t>
            </w:r>
          </w:p>
        </w:tc>
        <w:tc>
          <w:tcPr>
            <w:tcW w:w="4048" w:type="dxa"/>
          </w:tcPr>
          <w:p w:rsidR="00FD378A" w:rsidRDefault="00FD378A" w:rsidP="00617D5A">
            <w:pPr>
              <w:pStyle w:val="ListParagraph"/>
              <w:numPr>
                <w:ilvl w:val="0"/>
                <w:numId w:val="8"/>
              </w:numPr>
            </w:pPr>
          </w:p>
        </w:tc>
      </w:tr>
      <w:tr w:rsidR="00FD378A" w:rsidTr="00931CF0">
        <w:trPr>
          <w:trHeight w:val="576"/>
        </w:trPr>
        <w:tc>
          <w:tcPr>
            <w:tcW w:w="1435" w:type="dxa"/>
            <w:vAlign w:val="center"/>
          </w:tcPr>
          <w:p w:rsidR="00FD378A" w:rsidRPr="008660A5" w:rsidRDefault="00FD378A" w:rsidP="00931CF0">
            <w:r w:rsidRPr="008660A5">
              <w:t>B3.1 c) iv)</w:t>
            </w:r>
          </w:p>
        </w:tc>
        <w:tc>
          <w:tcPr>
            <w:tcW w:w="3867" w:type="dxa"/>
            <w:vAlign w:val="center"/>
          </w:tcPr>
          <w:p w:rsidR="00FD378A" w:rsidRPr="008660A5" w:rsidRDefault="00FD378A" w:rsidP="00931CF0">
            <w:pPr>
              <w:widowControl/>
              <w:rPr>
                <w:rFonts w:eastAsia="Times New Roman" w:cs="Arial"/>
              </w:rPr>
            </w:pPr>
            <w:r w:rsidRPr="00EB252B">
              <w:rPr>
                <w:rFonts w:eastAsia="Times New Roman" w:cs="Arial"/>
              </w:rPr>
              <w:t xml:space="preserve">Roles within provincial, </w:t>
            </w:r>
            <w:r w:rsidRPr="008660A5">
              <w:rPr>
                <w:rFonts w:eastAsia="Times New Roman" w:cs="Arial"/>
              </w:rPr>
              <w:t>n</w:t>
            </w:r>
            <w:r w:rsidRPr="00EB252B">
              <w:rPr>
                <w:rFonts w:eastAsia="Times New Roman" w:cs="Arial"/>
              </w:rPr>
              <w:t>ational/interna</w:t>
            </w:r>
            <w:r w:rsidR="00931CF0">
              <w:rPr>
                <w:rFonts w:eastAsia="Times New Roman" w:cs="Arial"/>
              </w:rPr>
              <w:t>tional organizations</w:t>
            </w:r>
          </w:p>
        </w:tc>
        <w:tc>
          <w:tcPr>
            <w:tcW w:w="4048" w:type="dxa"/>
          </w:tcPr>
          <w:p w:rsidR="00FD378A" w:rsidRDefault="00FD378A" w:rsidP="00617D5A">
            <w:pPr>
              <w:pStyle w:val="ListParagraph"/>
              <w:numPr>
                <w:ilvl w:val="0"/>
                <w:numId w:val="8"/>
              </w:numPr>
            </w:pPr>
          </w:p>
        </w:tc>
      </w:tr>
      <w:tr w:rsidR="00FD378A" w:rsidTr="00617D5A">
        <w:trPr>
          <w:trHeight w:val="467"/>
        </w:trPr>
        <w:tc>
          <w:tcPr>
            <w:tcW w:w="1435" w:type="dxa"/>
            <w:shd w:val="clear" w:color="auto" w:fill="EDEDED" w:themeFill="accent3" w:themeFillTint="33"/>
            <w:vAlign w:val="center"/>
          </w:tcPr>
          <w:p w:rsidR="00FD378A" w:rsidRPr="001B5E3D" w:rsidRDefault="00FD378A" w:rsidP="00FD378A">
            <w:pPr>
              <w:rPr>
                <w:b/>
              </w:rPr>
            </w:pPr>
            <w:r w:rsidRPr="001B5E3D">
              <w:rPr>
                <w:b/>
              </w:rPr>
              <w:t>B.3.1 d)</w:t>
            </w:r>
          </w:p>
        </w:tc>
        <w:tc>
          <w:tcPr>
            <w:tcW w:w="7915" w:type="dxa"/>
            <w:gridSpan w:val="2"/>
            <w:shd w:val="clear" w:color="auto" w:fill="auto"/>
            <w:vAlign w:val="center"/>
          </w:tcPr>
          <w:p w:rsidR="00FD378A" w:rsidRPr="001B5E3D" w:rsidRDefault="00FD378A" w:rsidP="00FD378A">
            <w:pPr>
              <w:rPr>
                <w:rFonts w:cs="Arial"/>
                <w:b/>
              </w:rPr>
            </w:pPr>
            <w:r w:rsidRPr="001B5E3D">
              <w:rPr>
                <w:rFonts w:eastAsia="Times New Roman" w:cs="Arial"/>
                <w:b/>
              </w:rPr>
              <w:t>d)</w:t>
            </w:r>
            <w:r w:rsidRPr="001B5E3D">
              <w:rPr>
                <w:rFonts w:cs="Arial"/>
                <w:b/>
              </w:rPr>
              <w:t xml:space="preserve"> Development of Educational Materials and Programs</w:t>
            </w:r>
          </w:p>
        </w:tc>
      </w:tr>
      <w:tr w:rsidR="00FD378A" w:rsidTr="00931CF0">
        <w:trPr>
          <w:trHeight w:val="576"/>
        </w:trPr>
        <w:tc>
          <w:tcPr>
            <w:tcW w:w="1435" w:type="dxa"/>
            <w:vAlign w:val="center"/>
          </w:tcPr>
          <w:p w:rsidR="00FD378A" w:rsidRPr="008660A5" w:rsidRDefault="00FD378A" w:rsidP="00931CF0">
            <w:r w:rsidRPr="008660A5">
              <w:t>B</w:t>
            </w:r>
            <w:r>
              <w:t>.</w:t>
            </w:r>
            <w:r w:rsidRPr="008660A5">
              <w:t>3.1 d) i</w:t>
            </w:r>
          </w:p>
        </w:tc>
        <w:tc>
          <w:tcPr>
            <w:tcW w:w="3867" w:type="dxa"/>
            <w:vAlign w:val="center"/>
          </w:tcPr>
          <w:p w:rsidR="00FD378A" w:rsidRPr="008660A5" w:rsidRDefault="00FD378A" w:rsidP="00931CF0">
            <w:pPr>
              <w:widowControl/>
              <w:rPr>
                <w:rFonts w:eastAsia="Times New Roman" w:cs="Arial"/>
              </w:rPr>
            </w:pPr>
            <w:r w:rsidRPr="00EB252B">
              <w:rPr>
                <w:rFonts w:eastAsia="Times New Roman" w:cs="Arial"/>
              </w:rPr>
              <w:t xml:space="preserve">Development of Curricular Units </w:t>
            </w:r>
          </w:p>
        </w:tc>
        <w:tc>
          <w:tcPr>
            <w:tcW w:w="4048" w:type="dxa"/>
            <w:vAlign w:val="center"/>
          </w:tcPr>
          <w:p w:rsidR="00FD378A" w:rsidRDefault="00FD378A" w:rsidP="00931CF0">
            <w:pPr>
              <w:pStyle w:val="ListParagraph"/>
              <w:numPr>
                <w:ilvl w:val="0"/>
                <w:numId w:val="8"/>
              </w:numPr>
            </w:pPr>
          </w:p>
        </w:tc>
      </w:tr>
      <w:tr w:rsidR="00FD378A" w:rsidTr="00931CF0">
        <w:trPr>
          <w:trHeight w:val="576"/>
        </w:trPr>
        <w:tc>
          <w:tcPr>
            <w:tcW w:w="1435" w:type="dxa"/>
            <w:vAlign w:val="center"/>
          </w:tcPr>
          <w:p w:rsidR="00FD378A" w:rsidRPr="008660A5" w:rsidRDefault="00FD378A" w:rsidP="00931CF0">
            <w:r w:rsidRPr="008660A5">
              <w:t>B.3.1 d) ii)</w:t>
            </w:r>
          </w:p>
        </w:tc>
        <w:tc>
          <w:tcPr>
            <w:tcW w:w="3867" w:type="dxa"/>
            <w:vAlign w:val="center"/>
          </w:tcPr>
          <w:p w:rsidR="00FD378A" w:rsidRPr="008660A5" w:rsidRDefault="00FD378A" w:rsidP="00931CF0">
            <w:pPr>
              <w:widowControl/>
              <w:rPr>
                <w:rFonts w:eastAsia="Times New Roman" w:cs="Arial"/>
              </w:rPr>
            </w:pPr>
            <w:r w:rsidRPr="00EB252B">
              <w:rPr>
                <w:rFonts w:eastAsia="Times New Roman" w:cs="Arial"/>
              </w:rPr>
              <w:t>Development of Educational Materials</w:t>
            </w:r>
          </w:p>
        </w:tc>
        <w:tc>
          <w:tcPr>
            <w:tcW w:w="4048" w:type="dxa"/>
            <w:vAlign w:val="center"/>
          </w:tcPr>
          <w:p w:rsidR="00FD378A" w:rsidRDefault="00FD378A" w:rsidP="00931CF0">
            <w:pPr>
              <w:pStyle w:val="ListParagraph"/>
              <w:numPr>
                <w:ilvl w:val="0"/>
                <w:numId w:val="8"/>
              </w:numPr>
            </w:pPr>
          </w:p>
        </w:tc>
      </w:tr>
      <w:tr w:rsidR="00FD378A" w:rsidTr="00931CF0">
        <w:trPr>
          <w:trHeight w:val="576"/>
        </w:trPr>
        <w:tc>
          <w:tcPr>
            <w:tcW w:w="1435" w:type="dxa"/>
            <w:vAlign w:val="center"/>
          </w:tcPr>
          <w:p w:rsidR="00FD378A" w:rsidRPr="008660A5" w:rsidRDefault="00FD378A" w:rsidP="00931CF0">
            <w:r w:rsidRPr="008660A5">
              <w:t>B.3.1 d) iii)</w:t>
            </w:r>
          </w:p>
        </w:tc>
        <w:tc>
          <w:tcPr>
            <w:tcW w:w="3867" w:type="dxa"/>
            <w:vAlign w:val="center"/>
          </w:tcPr>
          <w:p w:rsidR="00FD378A" w:rsidRPr="008660A5" w:rsidRDefault="00FD378A" w:rsidP="00931CF0">
            <w:pPr>
              <w:widowControl/>
              <w:rPr>
                <w:rFonts w:eastAsia="Times New Roman" w:cs="Arial"/>
              </w:rPr>
            </w:pPr>
            <w:r w:rsidRPr="00EB252B">
              <w:rPr>
                <w:rFonts w:eastAsia="Times New Roman" w:cs="Arial"/>
              </w:rPr>
              <w:t xml:space="preserve">Development of Personnel </w:t>
            </w:r>
          </w:p>
        </w:tc>
        <w:tc>
          <w:tcPr>
            <w:tcW w:w="4048" w:type="dxa"/>
            <w:vAlign w:val="center"/>
          </w:tcPr>
          <w:p w:rsidR="00FD378A" w:rsidRDefault="00FD378A" w:rsidP="00931CF0">
            <w:pPr>
              <w:pStyle w:val="ListParagraph"/>
              <w:numPr>
                <w:ilvl w:val="0"/>
                <w:numId w:val="8"/>
              </w:numPr>
            </w:pPr>
          </w:p>
        </w:tc>
      </w:tr>
      <w:tr w:rsidR="00FD378A" w:rsidTr="00931CF0">
        <w:trPr>
          <w:trHeight w:val="576"/>
        </w:trPr>
        <w:tc>
          <w:tcPr>
            <w:tcW w:w="1435" w:type="dxa"/>
            <w:vAlign w:val="center"/>
          </w:tcPr>
          <w:p w:rsidR="00FD378A" w:rsidRPr="001B5E3D" w:rsidRDefault="00FD378A" w:rsidP="00931CF0">
            <w:r w:rsidRPr="001B5E3D">
              <w:t>B.3.1 e)</w:t>
            </w:r>
          </w:p>
        </w:tc>
        <w:tc>
          <w:tcPr>
            <w:tcW w:w="3867" w:type="dxa"/>
            <w:vAlign w:val="center"/>
          </w:tcPr>
          <w:p w:rsidR="00FD378A" w:rsidRPr="008660A5" w:rsidRDefault="00FD378A" w:rsidP="00931CF0">
            <w:pPr>
              <w:widowControl/>
              <w:rPr>
                <w:rFonts w:ascii="Calibri" w:eastAsia="Times New Roman" w:hAnsi="Calibri" w:cs="Arial"/>
              </w:rPr>
            </w:pPr>
            <w:r w:rsidRPr="008660A5">
              <w:rPr>
                <w:rFonts w:ascii="Calibri" w:eastAsia="Times New Roman" w:hAnsi="Calibri" w:cs="Arial"/>
              </w:rPr>
              <w:t>Mentoring and Advising</w:t>
            </w:r>
          </w:p>
        </w:tc>
        <w:tc>
          <w:tcPr>
            <w:tcW w:w="4048" w:type="dxa"/>
            <w:vAlign w:val="center"/>
          </w:tcPr>
          <w:p w:rsidR="00FD378A" w:rsidRPr="00617D5A" w:rsidRDefault="00FD378A" w:rsidP="00931CF0">
            <w:pPr>
              <w:pStyle w:val="ListParagraph"/>
              <w:widowControl/>
              <w:numPr>
                <w:ilvl w:val="0"/>
                <w:numId w:val="8"/>
              </w:numPr>
              <w:rPr>
                <w:rFonts w:ascii="Calibri" w:eastAsia="Times New Roman" w:hAnsi="Calibri" w:cs="Arial"/>
              </w:rPr>
            </w:pPr>
          </w:p>
        </w:tc>
      </w:tr>
    </w:tbl>
    <w:p w:rsidR="00931CF0" w:rsidRDefault="00931CF0"/>
    <w:tbl>
      <w:tblPr>
        <w:tblStyle w:val="TableGrid"/>
        <w:tblW w:w="0" w:type="auto"/>
        <w:tblLook w:val="04A0" w:firstRow="1" w:lastRow="0" w:firstColumn="1" w:lastColumn="0" w:noHBand="0" w:noVBand="1"/>
      </w:tblPr>
      <w:tblGrid>
        <w:gridCol w:w="1435"/>
        <w:gridCol w:w="3867"/>
        <w:gridCol w:w="4048"/>
      </w:tblGrid>
      <w:tr w:rsidR="00FD378A" w:rsidTr="00E93F34">
        <w:trPr>
          <w:trHeight w:val="432"/>
        </w:trPr>
        <w:tc>
          <w:tcPr>
            <w:tcW w:w="1435" w:type="dxa"/>
            <w:tcBorders>
              <w:bottom w:val="single" w:sz="12" w:space="0" w:color="auto"/>
            </w:tcBorders>
            <w:shd w:val="clear" w:color="auto" w:fill="EDEDED" w:themeFill="accent3" w:themeFillTint="33"/>
            <w:vAlign w:val="center"/>
          </w:tcPr>
          <w:p w:rsidR="00FD378A" w:rsidRPr="001B5E3D" w:rsidRDefault="00FD378A" w:rsidP="00FD378A">
            <w:pPr>
              <w:rPr>
                <w:b/>
              </w:rPr>
            </w:pPr>
            <w:r w:rsidRPr="001B5E3D">
              <w:rPr>
                <w:b/>
              </w:rPr>
              <w:t>B</w:t>
            </w:r>
            <w:r>
              <w:rPr>
                <w:b/>
              </w:rPr>
              <w:t xml:space="preserve"> </w:t>
            </w:r>
            <w:r w:rsidRPr="001B5E3D">
              <w:rPr>
                <w:b/>
              </w:rPr>
              <w:t>3.2</w:t>
            </w:r>
          </w:p>
        </w:tc>
        <w:tc>
          <w:tcPr>
            <w:tcW w:w="7915" w:type="dxa"/>
            <w:gridSpan w:val="2"/>
            <w:tcBorders>
              <w:bottom w:val="single" w:sz="12" w:space="0" w:color="auto"/>
            </w:tcBorders>
            <w:shd w:val="clear" w:color="auto" w:fill="EDEDED" w:themeFill="accent3" w:themeFillTint="33"/>
            <w:vAlign w:val="center"/>
          </w:tcPr>
          <w:p w:rsidR="00FD378A" w:rsidRPr="001B5E3D" w:rsidRDefault="00FD378A" w:rsidP="00FD378A">
            <w:pPr>
              <w:rPr>
                <w:rFonts w:ascii="Calibri" w:hAnsi="Calibri"/>
                <w:b/>
              </w:rPr>
            </w:pPr>
            <w:r w:rsidRPr="001B5E3D">
              <w:rPr>
                <w:rFonts w:ascii="Calibri" w:eastAsia="Times New Roman" w:hAnsi="Calibri" w:cs="Arial"/>
                <w:b/>
              </w:rPr>
              <w:t>Research/Scholarship/Creative Activity</w:t>
            </w:r>
            <w:r>
              <w:rPr>
                <w:rFonts w:ascii="Calibri" w:eastAsia="Times New Roman" w:hAnsi="Calibri" w:cs="Arial"/>
                <w:b/>
              </w:rPr>
              <w:t xml:space="preserve"> - Accomplishments</w:t>
            </w:r>
          </w:p>
        </w:tc>
      </w:tr>
      <w:tr w:rsidR="00931CF0" w:rsidTr="00E93F34">
        <w:trPr>
          <w:trHeight w:val="503"/>
        </w:trPr>
        <w:tc>
          <w:tcPr>
            <w:tcW w:w="1435" w:type="dxa"/>
            <w:tcBorders>
              <w:top w:val="single" w:sz="12" w:space="0" w:color="auto"/>
            </w:tcBorders>
            <w:shd w:val="clear" w:color="auto" w:fill="EDEDED" w:themeFill="accent3" w:themeFillTint="33"/>
            <w:vAlign w:val="center"/>
          </w:tcPr>
          <w:p w:rsidR="00931CF0" w:rsidRPr="00931CF0" w:rsidRDefault="00931CF0" w:rsidP="00931CF0">
            <w:pPr>
              <w:rPr>
                <w:b/>
              </w:rPr>
            </w:pPr>
            <w:r w:rsidRPr="00931CF0">
              <w:rPr>
                <w:b/>
              </w:rPr>
              <w:t>B.3.2 a)</w:t>
            </w:r>
          </w:p>
        </w:tc>
        <w:tc>
          <w:tcPr>
            <w:tcW w:w="7915" w:type="dxa"/>
            <w:gridSpan w:val="2"/>
            <w:tcBorders>
              <w:top w:val="single" w:sz="12" w:space="0" w:color="auto"/>
            </w:tcBorders>
            <w:shd w:val="clear" w:color="auto" w:fill="F2F2F2" w:themeFill="background1" w:themeFillShade="F2"/>
            <w:vAlign w:val="center"/>
          </w:tcPr>
          <w:p w:rsidR="00931CF0" w:rsidRPr="00931CF0" w:rsidRDefault="00931CF0" w:rsidP="00931CF0">
            <w:pPr>
              <w:rPr>
                <w:rFonts w:ascii="Calibri" w:hAnsi="Calibri"/>
                <w:b/>
              </w:rPr>
            </w:pPr>
            <w:r w:rsidRPr="00931CF0">
              <w:rPr>
                <w:rFonts w:ascii="Calibri" w:eastAsia="Times New Roman" w:hAnsi="Calibri" w:cs="Arial"/>
                <w:b/>
              </w:rPr>
              <w:t>First order Criteria</w:t>
            </w:r>
          </w:p>
        </w:tc>
      </w:tr>
      <w:tr w:rsidR="00FD378A" w:rsidTr="00931CF0">
        <w:trPr>
          <w:trHeight w:val="576"/>
        </w:trPr>
        <w:tc>
          <w:tcPr>
            <w:tcW w:w="1435" w:type="dxa"/>
          </w:tcPr>
          <w:p w:rsidR="00FD378A" w:rsidRDefault="00FD378A" w:rsidP="00FD378A">
            <w:r>
              <w:t>B.3.2 a) i)</w:t>
            </w:r>
          </w:p>
        </w:tc>
        <w:tc>
          <w:tcPr>
            <w:tcW w:w="3867" w:type="dxa"/>
            <w:vAlign w:val="center"/>
          </w:tcPr>
          <w:p w:rsidR="00FD378A" w:rsidRPr="008660A5" w:rsidRDefault="00931CF0" w:rsidP="00931CF0">
            <w:pPr>
              <w:widowControl/>
              <w:rPr>
                <w:rFonts w:eastAsia="Times New Roman" w:cs="Arial"/>
              </w:rPr>
            </w:pPr>
            <w:r>
              <w:rPr>
                <w:rFonts w:eastAsia="Times New Roman" w:cs="Arial"/>
              </w:rPr>
              <w:t>Peer-Reviewed Publications</w:t>
            </w:r>
          </w:p>
        </w:tc>
        <w:tc>
          <w:tcPr>
            <w:tcW w:w="4048" w:type="dxa"/>
          </w:tcPr>
          <w:p w:rsidR="00FD378A" w:rsidRPr="00617D5A" w:rsidRDefault="00FD378A" w:rsidP="00617D5A">
            <w:pPr>
              <w:pStyle w:val="ListParagraph"/>
              <w:numPr>
                <w:ilvl w:val="0"/>
                <w:numId w:val="8"/>
              </w:numPr>
              <w:rPr>
                <w:rFonts w:ascii="Calibri" w:hAnsi="Calibri"/>
              </w:rPr>
            </w:pPr>
          </w:p>
        </w:tc>
      </w:tr>
      <w:tr w:rsidR="00FD378A" w:rsidTr="00931CF0">
        <w:trPr>
          <w:trHeight w:val="576"/>
        </w:trPr>
        <w:tc>
          <w:tcPr>
            <w:tcW w:w="1435" w:type="dxa"/>
          </w:tcPr>
          <w:p w:rsidR="00FD378A" w:rsidRDefault="00FD378A" w:rsidP="00FD378A">
            <w:r>
              <w:t>B.3.2 a) ii)</w:t>
            </w:r>
          </w:p>
        </w:tc>
        <w:tc>
          <w:tcPr>
            <w:tcW w:w="3867" w:type="dxa"/>
            <w:vAlign w:val="center"/>
          </w:tcPr>
          <w:p w:rsidR="00FD378A" w:rsidRPr="008660A5" w:rsidRDefault="00931CF0" w:rsidP="00931CF0">
            <w:pPr>
              <w:widowControl/>
              <w:rPr>
                <w:rFonts w:eastAsia="Times New Roman" w:cs="Arial"/>
              </w:rPr>
            </w:pPr>
            <w:r>
              <w:rPr>
                <w:rFonts w:eastAsia="Times New Roman" w:cs="Arial"/>
              </w:rPr>
              <w:t>Acquisition of Refereed Grants</w:t>
            </w:r>
          </w:p>
        </w:tc>
        <w:tc>
          <w:tcPr>
            <w:tcW w:w="4048" w:type="dxa"/>
          </w:tcPr>
          <w:p w:rsidR="00FD378A" w:rsidRPr="00617D5A" w:rsidRDefault="00FD378A" w:rsidP="00617D5A">
            <w:pPr>
              <w:pStyle w:val="ListParagraph"/>
              <w:numPr>
                <w:ilvl w:val="0"/>
                <w:numId w:val="8"/>
              </w:numPr>
              <w:rPr>
                <w:rFonts w:ascii="Calibri" w:hAnsi="Calibri"/>
              </w:rPr>
            </w:pPr>
          </w:p>
        </w:tc>
      </w:tr>
      <w:tr w:rsidR="00FD378A" w:rsidTr="00931CF0">
        <w:trPr>
          <w:trHeight w:val="576"/>
        </w:trPr>
        <w:tc>
          <w:tcPr>
            <w:tcW w:w="1435" w:type="dxa"/>
          </w:tcPr>
          <w:p w:rsidR="00FD378A" w:rsidRDefault="00FD378A" w:rsidP="00FD378A">
            <w:r>
              <w:t>B.3.2 a) iii)</w:t>
            </w:r>
          </w:p>
        </w:tc>
        <w:tc>
          <w:tcPr>
            <w:tcW w:w="3867" w:type="dxa"/>
            <w:vAlign w:val="center"/>
          </w:tcPr>
          <w:p w:rsidR="00FD378A" w:rsidRPr="008660A5" w:rsidRDefault="00FD378A" w:rsidP="00931CF0">
            <w:pPr>
              <w:widowControl/>
              <w:rPr>
                <w:rFonts w:eastAsia="Times New Roman" w:cs="Arial"/>
              </w:rPr>
            </w:pPr>
            <w:r w:rsidRPr="008660A5">
              <w:rPr>
                <w:rFonts w:eastAsia="Times New Roman" w:cs="Arial"/>
              </w:rPr>
              <w:t>Invited Presentations at Symposia, National and Internationa</w:t>
            </w:r>
            <w:r w:rsidR="00931CF0">
              <w:rPr>
                <w:rFonts w:eastAsia="Times New Roman" w:cs="Arial"/>
              </w:rPr>
              <w:t>l Meetings</w:t>
            </w:r>
          </w:p>
        </w:tc>
        <w:tc>
          <w:tcPr>
            <w:tcW w:w="4048" w:type="dxa"/>
          </w:tcPr>
          <w:p w:rsidR="00FD378A" w:rsidRPr="00617D5A" w:rsidRDefault="00FD378A" w:rsidP="00617D5A">
            <w:pPr>
              <w:pStyle w:val="ListParagraph"/>
              <w:numPr>
                <w:ilvl w:val="0"/>
                <w:numId w:val="8"/>
              </w:numPr>
              <w:rPr>
                <w:rFonts w:ascii="Calibri" w:hAnsi="Calibri"/>
              </w:rPr>
            </w:pPr>
          </w:p>
        </w:tc>
      </w:tr>
      <w:tr w:rsidR="00FD378A" w:rsidTr="00E93F34">
        <w:trPr>
          <w:trHeight w:val="576"/>
        </w:trPr>
        <w:tc>
          <w:tcPr>
            <w:tcW w:w="1435" w:type="dxa"/>
          </w:tcPr>
          <w:p w:rsidR="00FD378A" w:rsidRDefault="00FD378A" w:rsidP="00FD378A">
            <w:r>
              <w:t>B.3.2 a) iv)</w:t>
            </w:r>
          </w:p>
        </w:tc>
        <w:tc>
          <w:tcPr>
            <w:tcW w:w="3867" w:type="dxa"/>
            <w:tcBorders>
              <w:bottom w:val="single" w:sz="4" w:space="0" w:color="auto"/>
            </w:tcBorders>
            <w:vAlign w:val="center"/>
          </w:tcPr>
          <w:p w:rsidR="00FD378A" w:rsidRPr="008660A5" w:rsidRDefault="00FD378A" w:rsidP="00931CF0">
            <w:pPr>
              <w:widowControl/>
              <w:rPr>
                <w:rFonts w:eastAsia="Times New Roman" w:cs="Arial"/>
              </w:rPr>
            </w:pPr>
            <w:r w:rsidRPr="008660A5">
              <w:rPr>
                <w:rFonts w:eastAsia="Times New Roman" w:cs="Arial"/>
              </w:rPr>
              <w:t>Leaders</w:t>
            </w:r>
            <w:r w:rsidR="00931CF0">
              <w:rPr>
                <w:rFonts w:eastAsia="Times New Roman" w:cs="Arial"/>
              </w:rPr>
              <w:t>hip Role in Fostering Research</w:t>
            </w:r>
            <w:r w:rsidRPr="008660A5">
              <w:rPr>
                <w:rFonts w:eastAsia="Times New Roman" w:cs="Arial"/>
              </w:rPr>
              <w:t xml:space="preserve"> </w:t>
            </w:r>
          </w:p>
        </w:tc>
        <w:tc>
          <w:tcPr>
            <w:tcW w:w="4048" w:type="dxa"/>
            <w:tcBorders>
              <w:bottom w:val="single" w:sz="4" w:space="0" w:color="auto"/>
            </w:tcBorders>
          </w:tcPr>
          <w:p w:rsidR="00FD378A" w:rsidRPr="00617D5A" w:rsidRDefault="00FD378A" w:rsidP="00617D5A">
            <w:pPr>
              <w:pStyle w:val="ListParagraph"/>
              <w:numPr>
                <w:ilvl w:val="0"/>
                <w:numId w:val="8"/>
              </w:numPr>
              <w:rPr>
                <w:rFonts w:ascii="Calibri" w:hAnsi="Calibri"/>
              </w:rPr>
            </w:pPr>
          </w:p>
        </w:tc>
      </w:tr>
      <w:tr w:rsidR="00FD378A" w:rsidTr="00E93F34">
        <w:trPr>
          <w:trHeight w:val="458"/>
        </w:trPr>
        <w:tc>
          <w:tcPr>
            <w:tcW w:w="1435" w:type="dxa"/>
            <w:shd w:val="clear" w:color="auto" w:fill="EDEDED" w:themeFill="accent3" w:themeFillTint="33"/>
          </w:tcPr>
          <w:p w:rsidR="00FD378A" w:rsidRPr="001B5E3D" w:rsidRDefault="00FD378A" w:rsidP="00FD378A">
            <w:pPr>
              <w:rPr>
                <w:b/>
              </w:rPr>
            </w:pPr>
            <w:r w:rsidRPr="001B5E3D">
              <w:rPr>
                <w:b/>
              </w:rPr>
              <w:t>B.3.2 b)</w:t>
            </w:r>
          </w:p>
        </w:tc>
        <w:tc>
          <w:tcPr>
            <w:tcW w:w="3867" w:type="dxa"/>
            <w:tcBorders>
              <w:bottom w:val="single" w:sz="4" w:space="0" w:color="auto"/>
              <w:right w:val="nil"/>
            </w:tcBorders>
            <w:shd w:val="clear" w:color="auto" w:fill="F2F2F2" w:themeFill="background1" w:themeFillShade="F2"/>
            <w:vAlign w:val="center"/>
          </w:tcPr>
          <w:p w:rsidR="00FD378A" w:rsidRPr="00931CF0" w:rsidRDefault="00FD378A" w:rsidP="00931CF0">
            <w:pPr>
              <w:widowControl/>
              <w:rPr>
                <w:rFonts w:eastAsia="Times New Roman" w:cs="Arial"/>
                <w:b/>
              </w:rPr>
            </w:pPr>
            <w:r w:rsidRPr="00931CF0">
              <w:rPr>
                <w:rFonts w:eastAsia="Times New Roman" w:cs="Arial"/>
                <w:b/>
              </w:rPr>
              <w:t>Second Order Criteria</w:t>
            </w:r>
          </w:p>
        </w:tc>
        <w:tc>
          <w:tcPr>
            <w:tcW w:w="4048" w:type="dxa"/>
            <w:tcBorders>
              <w:left w:val="nil"/>
              <w:bottom w:val="single" w:sz="4" w:space="0" w:color="auto"/>
            </w:tcBorders>
            <w:shd w:val="clear" w:color="auto" w:fill="F2F2F2" w:themeFill="background1" w:themeFillShade="F2"/>
          </w:tcPr>
          <w:p w:rsidR="00FD378A" w:rsidRPr="001B5E3D" w:rsidRDefault="00FD378A" w:rsidP="00FD378A">
            <w:pPr>
              <w:rPr>
                <w:rFonts w:ascii="Calibri" w:hAnsi="Calibri"/>
                <w:b/>
              </w:rPr>
            </w:pPr>
          </w:p>
        </w:tc>
      </w:tr>
      <w:tr w:rsidR="00FD378A" w:rsidTr="00E93F34">
        <w:tc>
          <w:tcPr>
            <w:tcW w:w="1435" w:type="dxa"/>
          </w:tcPr>
          <w:p w:rsidR="00FD378A" w:rsidRDefault="00FD378A" w:rsidP="00FD378A">
            <w:r>
              <w:t>B.3.2 b) i)</w:t>
            </w:r>
          </w:p>
        </w:tc>
        <w:tc>
          <w:tcPr>
            <w:tcW w:w="3867" w:type="dxa"/>
            <w:tcBorders>
              <w:top w:val="single" w:sz="4" w:space="0" w:color="auto"/>
            </w:tcBorders>
          </w:tcPr>
          <w:p w:rsidR="00FD378A" w:rsidRPr="008660A5" w:rsidRDefault="00FD378A" w:rsidP="00FD378A">
            <w:pPr>
              <w:widowControl/>
              <w:rPr>
                <w:rFonts w:eastAsia="Times New Roman" w:cs="Arial"/>
              </w:rPr>
            </w:pPr>
            <w:r>
              <w:rPr>
                <w:rFonts w:eastAsia="Times New Roman" w:cs="Arial"/>
              </w:rPr>
              <w:t>Comme</w:t>
            </w:r>
            <w:r w:rsidRPr="008660A5">
              <w:rPr>
                <w:rFonts w:eastAsia="Times New Roman" w:cs="Arial"/>
              </w:rPr>
              <w:t xml:space="preserve">rcialization of Technology: </w:t>
            </w:r>
          </w:p>
          <w:p w:rsidR="00FD378A" w:rsidRPr="008660A5" w:rsidRDefault="00FD378A" w:rsidP="00931CF0">
            <w:pPr>
              <w:widowControl/>
              <w:rPr>
                <w:rFonts w:eastAsia="Times New Roman" w:cs="Arial"/>
              </w:rPr>
            </w:pPr>
            <w:r w:rsidRPr="008660A5">
              <w:rPr>
                <w:rFonts w:eastAsia="Times New Roman" w:cs="Arial"/>
              </w:rPr>
              <w:t>Acquisition of patents, licenses with respect to intellectual property, commercialization of technology grants, development of business plans. Emphasis is given to recognition of activities from which the university/faculty will benefit as opposed to individual outside professional activity</w:t>
            </w:r>
          </w:p>
        </w:tc>
        <w:tc>
          <w:tcPr>
            <w:tcW w:w="4048" w:type="dxa"/>
            <w:tcBorders>
              <w:top w:val="single" w:sz="4" w:space="0" w:color="auto"/>
            </w:tcBorders>
          </w:tcPr>
          <w:p w:rsidR="00FD378A" w:rsidRPr="00617D5A" w:rsidRDefault="00FD378A" w:rsidP="00617D5A">
            <w:pPr>
              <w:pStyle w:val="ListParagraph"/>
              <w:numPr>
                <w:ilvl w:val="0"/>
                <w:numId w:val="8"/>
              </w:numPr>
              <w:rPr>
                <w:rFonts w:ascii="Calibri" w:hAnsi="Calibri"/>
              </w:rPr>
            </w:pPr>
          </w:p>
        </w:tc>
      </w:tr>
      <w:tr w:rsidR="00FD378A" w:rsidTr="00617D5A">
        <w:tc>
          <w:tcPr>
            <w:tcW w:w="1435" w:type="dxa"/>
          </w:tcPr>
          <w:p w:rsidR="00FD378A" w:rsidRDefault="00FD378A" w:rsidP="00FD378A">
            <w:r>
              <w:t>B.3.2 b) ii)</w:t>
            </w:r>
          </w:p>
        </w:tc>
        <w:tc>
          <w:tcPr>
            <w:tcW w:w="3867" w:type="dxa"/>
          </w:tcPr>
          <w:p w:rsidR="00FD378A" w:rsidRPr="008660A5" w:rsidRDefault="00FD378A" w:rsidP="00FD378A">
            <w:pPr>
              <w:widowControl/>
              <w:rPr>
                <w:rFonts w:eastAsia="Times New Roman" w:cs="Arial"/>
              </w:rPr>
            </w:pPr>
            <w:r w:rsidRPr="008660A5">
              <w:rPr>
                <w:rFonts w:eastAsia="Times New Roman" w:cs="Arial"/>
              </w:rPr>
              <w:t xml:space="preserve">Publication of </w:t>
            </w:r>
            <w:r w:rsidR="00617D5A">
              <w:rPr>
                <w:rFonts w:eastAsia="Times New Roman" w:cs="Arial"/>
              </w:rPr>
              <w:t>Non-Peer Reviewed Publications</w:t>
            </w:r>
          </w:p>
          <w:p w:rsidR="00FD378A" w:rsidRPr="008660A5" w:rsidRDefault="00FD378A" w:rsidP="00FD378A">
            <w:pPr>
              <w:widowControl/>
              <w:rPr>
                <w:rFonts w:eastAsia="Times New Roman" w:cs="Arial"/>
              </w:rPr>
            </w:pPr>
          </w:p>
        </w:tc>
        <w:tc>
          <w:tcPr>
            <w:tcW w:w="4048" w:type="dxa"/>
          </w:tcPr>
          <w:p w:rsidR="00FD378A" w:rsidRPr="00617D5A" w:rsidRDefault="00FD378A" w:rsidP="00617D5A">
            <w:pPr>
              <w:pStyle w:val="ListParagraph"/>
              <w:numPr>
                <w:ilvl w:val="0"/>
                <w:numId w:val="8"/>
              </w:numPr>
              <w:rPr>
                <w:rFonts w:ascii="Calibri" w:hAnsi="Calibri"/>
              </w:rPr>
            </w:pPr>
          </w:p>
        </w:tc>
      </w:tr>
      <w:tr w:rsidR="00FD378A" w:rsidTr="00617D5A">
        <w:tc>
          <w:tcPr>
            <w:tcW w:w="1435" w:type="dxa"/>
          </w:tcPr>
          <w:p w:rsidR="00FD378A" w:rsidRDefault="00FD378A" w:rsidP="00FD378A">
            <w:r>
              <w:t>B.3.2 b) iii)</w:t>
            </w:r>
          </w:p>
        </w:tc>
        <w:tc>
          <w:tcPr>
            <w:tcW w:w="3867" w:type="dxa"/>
          </w:tcPr>
          <w:p w:rsidR="00FD378A" w:rsidRPr="008660A5" w:rsidRDefault="00FD378A" w:rsidP="00FD378A">
            <w:pPr>
              <w:widowControl/>
              <w:rPr>
                <w:rFonts w:eastAsia="Times New Roman" w:cs="Arial"/>
              </w:rPr>
            </w:pPr>
            <w:r w:rsidRPr="008660A5">
              <w:rPr>
                <w:rFonts w:eastAsia="Times New Roman" w:cs="Arial"/>
              </w:rPr>
              <w:t xml:space="preserve">Local, National and International Communications: </w:t>
            </w:r>
          </w:p>
          <w:p w:rsidR="00FD378A" w:rsidRPr="008660A5" w:rsidRDefault="00FD378A" w:rsidP="00FD378A">
            <w:pPr>
              <w:widowControl/>
              <w:rPr>
                <w:rFonts w:eastAsia="Times New Roman" w:cs="Arial"/>
              </w:rPr>
            </w:pPr>
          </w:p>
        </w:tc>
        <w:tc>
          <w:tcPr>
            <w:tcW w:w="4048" w:type="dxa"/>
          </w:tcPr>
          <w:p w:rsidR="00FD378A" w:rsidRPr="00617D5A" w:rsidRDefault="00FD378A" w:rsidP="00617D5A">
            <w:pPr>
              <w:pStyle w:val="ListParagraph"/>
              <w:numPr>
                <w:ilvl w:val="0"/>
                <w:numId w:val="8"/>
              </w:numPr>
              <w:rPr>
                <w:rFonts w:ascii="Calibri" w:hAnsi="Calibri"/>
              </w:rPr>
            </w:pPr>
          </w:p>
        </w:tc>
      </w:tr>
      <w:tr w:rsidR="00FD378A" w:rsidTr="00617D5A">
        <w:tc>
          <w:tcPr>
            <w:tcW w:w="1435" w:type="dxa"/>
          </w:tcPr>
          <w:p w:rsidR="00FD378A" w:rsidRDefault="00FD378A" w:rsidP="00FD378A">
            <w:r>
              <w:t>B.3.2 b) iv)</w:t>
            </w:r>
          </w:p>
        </w:tc>
        <w:tc>
          <w:tcPr>
            <w:tcW w:w="3867" w:type="dxa"/>
          </w:tcPr>
          <w:p w:rsidR="00FD378A" w:rsidRPr="008660A5" w:rsidRDefault="00FD378A" w:rsidP="00FD378A">
            <w:pPr>
              <w:widowControl/>
              <w:rPr>
                <w:rFonts w:eastAsia="Times New Roman" w:cs="Arial"/>
              </w:rPr>
            </w:pPr>
            <w:r w:rsidRPr="008660A5">
              <w:rPr>
                <w:rFonts w:eastAsia="Times New Roman" w:cs="Arial"/>
              </w:rPr>
              <w:t>Acquisition of Non</w:t>
            </w:r>
            <w:r w:rsidR="00617D5A">
              <w:rPr>
                <w:rFonts w:eastAsia="Times New Roman" w:cs="Arial"/>
              </w:rPr>
              <w:t>-Refereed Grants and Contracts</w:t>
            </w:r>
          </w:p>
          <w:p w:rsidR="00FD378A" w:rsidRPr="008660A5" w:rsidRDefault="00FD378A" w:rsidP="00FD378A">
            <w:pPr>
              <w:widowControl/>
              <w:rPr>
                <w:rFonts w:eastAsia="Times New Roman" w:cs="Arial"/>
              </w:rPr>
            </w:pPr>
          </w:p>
        </w:tc>
        <w:tc>
          <w:tcPr>
            <w:tcW w:w="4048" w:type="dxa"/>
          </w:tcPr>
          <w:p w:rsidR="00FD378A" w:rsidRPr="00617D5A" w:rsidRDefault="00FD378A" w:rsidP="00617D5A">
            <w:pPr>
              <w:pStyle w:val="ListParagraph"/>
              <w:numPr>
                <w:ilvl w:val="0"/>
                <w:numId w:val="8"/>
              </w:numPr>
              <w:rPr>
                <w:rFonts w:ascii="Calibri" w:hAnsi="Calibri"/>
              </w:rPr>
            </w:pPr>
          </w:p>
        </w:tc>
      </w:tr>
      <w:tr w:rsidR="00FD378A" w:rsidTr="00617D5A">
        <w:tc>
          <w:tcPr>
            <w:tcW w:w="1435" w:type="dxa"/>
          </w:tcPr>
          <w:p w:rsidR="00FD378A" w:rsidRDefault="00FD378A" w:rsidP="00FD378A">
            <w:r>
              <w:t>B.3.2 b) iii)</w:t>
            </w:r>
          </w:p>
        </w:tc>
        <w:tc>
          <w:tcPr>
            <w:tcW w:w="3867" w:type="dxa"/>
          </w:tcPr>
          <w:p w:rsidR="00FD378A" w:rsidRPr="008660A5" w:rsidRDefault="00FD378A" w:rsidP="00FD378A">
            <w:pPr>
              <w:widowControl/>
              <w:rPr>
                <w:rFonts w:eastAsia="Times New Roman" w:cs="Arial"/>
              </w:rPr>
            </w:pPr>
            <w:r w:rsidRPr="008660A5">
              <w:rPr>
                <w:rFonts w:eastAsia="Times New Roman" w:cs="Arial"/>
              </w:rPr>
              <w:t>Participa</w:t>
            </w:r>
            <w:r w:rsidR="00617D5A">
              <w:rPr>
                <w:rFonts w:eastAsia="Times New Roman" w:cs="Arial"/>
              </w:rPr>
              <w:t>tion in Networks and Consortia</w:t>
            </w:r>
          </w:p>
          <w:p w:rsidR="00FD378A" w:rsidRPr="008660A5" w:rsidRDefault="00FD378A" w:rsidP="00FD378A">
            <w:pPr>
              <w:widowControl/>
              <w:rPr>
                <w:rFonts w:eastAsia="Times New Roman" w:cs="Arial"/>
              </w:rPr>
            </w:pPr>
          </w:p>
        </w:tc>
        <w:tc>
          <w:tcPr>
            <w:tcW w:w="4048" w:type="dxa"/>
          </w:tcPr>
          <w:p w:rsidR="00FD378A" w:rsidRPr="00617D5A" w:rsidRDefault="00FD378A" w:rsidP="00617D5A">
            <w:pPr>
              <w:pStyle w:val="ListParagraph"/>
              <w:numPr>
                <w:ilvl w:val="0"/>
                <w:numId w:val="8"/>
              </w:numPr>
              <w:rPr>
                <w:rFonts w:ascii="Calibri" w:hAnsi="Calibri"/>
              </w:rPr>
            </w:pPr>
          </w:p>
        </w:tc>
      </w:tr>
      <w:tr w:rsidR="00FD378A" w:rsidTr="00617D5A">
        <w:tc>
          <w:tcPr>
            <w:tcW w:w="1435" w:type="dxa"/>
          </w:tcPr>
          <w:p w:rsidR="00FD378A" w:rsidRDefault="00FD378A" w:rsidP="00FD378A">
            <w:r>
              <w:t>B.3.2 b) iii)</w:t>
            </w:r>
          </w:p>
        </w:tc>
        <w:tc>
          <w:tcPr>
            <w:tcW w:w="3867" w:type="dxa"/>
          </w:tcPr>
          <w:p w:rsidR="00FD378A" w:rsidRPr="008660A5" w:rsidRDefault="00FD378A" w:rsidP="00617D5A">
            <w:pPr>
              <w:widowControl/>
              <w:rPr>
                <w:rFonts w:eastAsia="Times New Roman" w:cs="Arial"/>
              </w:rPr>
            </w:pPr>
            <w:r w:rsidRPr="008660A5">
              <w:rPr>
                <w:rFonts w:eastAsia="Times New Roman" w:cs="Arial"/>
              </w:rPr>
              <w:t xml:space="preserve">Creative Professional Activity: </w:t>
            </w:r>
          </w:p>
        </w:tc>
        <w:tc>
          <w:tcPr>
            <w:tcW w:w="4048" w:type="dxa"/>
          </w:tcPr>
          <w:p w:rsidR="00FD378A" w:rsidRPr="00617D5A" w:rsidRDefault="00FD378A" w:rsidP="00617D5A">
            <w:pPr>
              <w:pStyle w:val="ListParagraph"/>
              <w:numPr>
                <w:ilvl w:val="0"/>
                <w:numId w:val="8"/>
              </w:numPr>
              <w:rPr>
                <w:rFonts w:ascii="Calibri" w:hAnsi="Calibri"/>
              </w:rPr>
            </w:pPr>
          </w:p>
        </w:tc>
      </w:tr>
    </w:tbl>
    <w:p w:rsidR="00931CF0" w:rsidRDefault="00931CF0"/>
    <w:tbl>
      <w:tblPr>
        <w:tblStyle w:val="TableGrid"/>
        <w:tblW w:w="0" w:type="auto"/>
        <w:tblLook w:val="04A0" w:firstRow="1" w:lastRow="0" w:firstColumn="1" w:lastColumn="0" w:noHBand="0" w:noVBand="1"/>
      </w:tblPr>
      <w:tblGrid>
        <w:gridCol w:w="1435"/>
        <w:gridCol w:w="3867"/>
        <w:gridCol w:w="4048"/>
      </w:tblGrid>
      <w:tr w:rsidR="00FD378A" w:rsidTr="00E93F34">
        <w:trPr>
          <w:trHeight w:val="432"/>
        </w:trPr>
        <w:tc>
          <w:tcPr>
            <w:tcW w:w="1435" w:type="dxa"/>
            <w:tcBorders>
              <w:bottom w:val="single" w:sz="12" w:space="0" w:color="auto"/>
            </w:tcBorders>
            <w:shd w:val="clear" w:color="auto" w:fill="EDEDED" w:themeFill="accent3" w:themeFillTint="33"/>
            <w:vAlign w:val="center"/>
          </w:tcPr>
          <w:p w:rsidR="00FD378A" w:rsidRPr="001B5E3D" w:rsidRDefault="00FD378A" w:rsidP="00FD378A">
            <w:pPr>
              <w:rPr>
                <w:b/>
              </w:rPr>
            </w:pPr>
            <w:r w:rsidRPr="001B5E3D">
              <w:rPr>
                <w:b/>
              </w:rPr>
              <w:t xml:space="preserve">B.3.3 </w:t>
            </w:r>
          </w:p>
        </w:tc>
        <w:tc>
          <w:tcPr>
            <w:tcW w:w="7915" w:type="dxa"/>
            <w:gridSpan w:val="2"/>
            <w:tcBorders>
              <w:bottom w:val="single" w:sz="12" w:space="0" w:color="auto"/>
            </w:tcBorders>
            <w:shd w:val="clear" w:color="auto" w:fill="EDEDED" w:themeFill="accent3" w:themeFillTint="33"/>
            <w:vAlign w:val="center"/>
          </w:tcPr>
          <w:p w:rsidR="00FD378A" w:rsidRPr="001B5E3D" w:rsidRDefault="00FD378A" w:rsidP="00FD378A">
            <w:pPr>
              <w:rPr>
                <w:rFonts w:ascii="Calibri" w:hAnsi="Calibri"/>
                <w:b/>
              </w:rPr>
            </w:pPr>
            <w:r w:rsidRPr="001B5E3D">
              <w:rPr>
                <w:rFonts w:eastAsia="Times New Roman" w:cs="Arial"/>
                <w:b/>
              </w:rPr>
              <w:t>Service</w:t>
            </w:r>
            <w:r>
              <w:rPr>
                <w:rFonts w:eastAsia="Times New Roman" w:cs="Arial"/>
                <w:b/>
              </w:rPr>
              <w:t xml:space="preserve"> – contribution inside or outside the University</w:t>
            </w:r>
          </w:p>
        </w:tc>
      </w:tr>
      <w:tr w:rsidR="00FD378A" w:rsidTr="00E93F34">
        <w:tc>
          <w:tcPr>
            <w:tcW w:w="1435" w:type="dxa"/>
            <w:tcBorders>
              <w:top w:val="single" w:sz="12" w:space="0" w:color="auto"/>
              <w:bottom w:val="nil"/>
            </w:tcBorders>
          </w:tcPr>
          <w:p w:rsidR="00FD378A" w:rsidRDefault="00FD378A" w:rsidP="00FD378A">
            <w:r>
              <w:t>B.3.3 a) i</w:t>
            </w:r>
          </w:p>
        </w:tc>
        <w:tc>
          <w:tcPr>
            <w:tcW w:w="3867" w:type="dxa"/>
            <w:vMerge w:val="restart"/>
            <w:tcBorders>
              <w:top w:val="single" w:sz="12" w:space="0" w:color="auto"/>
            </w:tcBorders>
          </w:tcPr>
          <w:p w:rsidR="00FD378A" w:rsidRPr="0064216B" w:rsidRDefault="00FD378A" w:rsidP="00FD378A">
            <w:pPr>
              <w:widowControl/>
              <w:rPr>
                <w:rFonts w:eastAsia="Times New Roman" w:cs="Arial"/>
                <w:b/>
              </w:rPr>
            </w:pPr>
            <w:r w:rsidRPr="0064216B">
              <w:rPr>
                <w:rFonts w:eastAsia="Times New Roman" w:cs="Arial"/>
                <w:b/>
              </w:rPr>
              <w:t>Administration</w:t>
            </w:r>
          </w:p>
          <w:p w:rsidR="00E93F34" w:rsidRDefault="00FD378A" w:rsidP="00931CF0">
            <w:pPr>
              <w:widowControl/>
            </w:pPr>
            <w:r w:rsidRPr="003B4207">
              <w:rPr>
                <w:rFonts w:eastAsia="Times New Roman" w:cs="Arial"/>
              </w:rPr>
              <w:t>In assessing administrative contributions within the department, faculty, university, and affiliated institutions, special consideration will be given to the quality and extent of the</w:t>
            </w:r>
            <w:r w:rsidR="00617D5A">
              <w:rPr>
                <w:rFonts w:eastAsia="Times New Roman" w:cs="Arial"/>
              </w:rPr>
              <w:t xml:space="preserve"> </w:t>
            </w:r>
            <w:r w:rsidRPr="003B4207">
              <w:rPr>
                <w:rFonts w:eastAsia="Times New Roman" w:cs="Arial"/>
              </w:rPr>
              <w:t>Participation as well as the provision of leadership</w:t>
            </w:r>
            <w:r w:rsidR="00931CF0">
              <w:rPr>
                <w:rFonts w:eastAsia="Times New Roman" w:cs="Arial"/>
                <w:b/>
              </w:rPr>
              <w:t>.</w:t>
            </w:r>
            <w:r w:rsidR="00E93F34">
              <w:t xml:space="preserve"> </w:t>
            </w:r>
          </w:p>
          <w:p w:rsidR="00E93F34" w:rsidRDefault="00E93F34" w:rsidP="00931CF0">
            <w:pPr>
              <w:widowControl/>
            </w:pPr>
          </w:p>
          <w:p w:rsidR="00FD378A" w:rsidRPr="00931CF0" w:rsidRDefault="00E93F34" w:rsidP="00E93F34">
            <w:pPr>
              <w:widowControl/>
              <w:rPr>
                <w:rFonts w:eastAsia="Times New Roman" w:cs="Arial"/>
                <w:b/>
              </w:rPr>
            </w:pPr>
            <w:r>
              <w:t>The following are some examples of relevant contributions in this area of administration.</w:t>
            </w:r>
            <w:r>
              <w:t xml:space="preserve"> </w:t>
            </w:r>
            <w:r w:rsidRPr="00E93F34">
              <w:rPr>
                <w:i/>
              </w:rPr>
              <w:t>Universit</w:t>
            </w:r>
            <w:r>
              <w:t>y</w:t>
            </w:r>
            <w:r w:rsidRPr="00E93F34">
              <w:rPr>
                <w:i/>
              </w:rPr>
              <w:t>-wide committees, University Senate; Faculty of Medicine committees such as the Admissions Committee, Committee on Research, Graduate Clinical Education Committee, Curriculum Committee, Animal Care Committee, Planning and Priorities Committee; Calgary Regional Health Authority committees and important departmental committees; Faculty and/or Regional Department Head; Faculty or Regional Division Head/Chief; Director of a core facility; Conjoint Scientific Review Committee; Conjoint Health Research Ethics Board</w:t>
            </w:r>
            <w:r>
              <w:t>.</w:t>
            </w:r>
          </w:p>
        </w:tc>
        <w:tc>
          <w:tcPr>
            <w:tcW w:w="4048" w:type="dxa"/>
            <w:vMerge w:val="restart"/>
            <w:tcBorders>
              <w:top w:val="single" w:sz="12" w:space="0" w:color="auto"/>
            </w:tcBorders>
          </w:tcPr>
          <w:p w:rsidR="00FD378A" w:rsidRPr="00617D5A" w:rsidRDefault="00FD378A" w:rsidP="00617D5A">
            <w:pPr>
              <w:pStyle w:val="ListParagraph"/>
              <w:numPr>
                <w:ilvl w:val="0"/>
                <w:numId w:val="8"/>
              </w:numPr>
              <w:rPr>
                <w:rFonts w:ascii="Calibri" w:hAnsi="Calibri"/>
              </w:rPr>
            </w:pPr>
          </w:p>
        </w:tc>
      </w:tr>
      <w:tr w:rsidR="00FD378A" w:rsidTr="00E93F34">
        <w:tc>
          <w:tcPr>
            <w:tcW w:w="1435" w:type="dxa"/>
            <w:tcBorders>
              <w:top w:val="nil"/>
            </w:tcBorders>
          </w:tcPr>
          <w:p w:rsidR="00FD378A" w:rsidRDefault="00FD378A" w:rsidP="00FD378A"/>
        </w:tc>
        <w:tc>
          <w:tcPr>
            <w:tcW w:w="3867" w:type="dxa"/>
            <w:vMerge/>
          </w:tcPr>
          <w:p w:rsidR="00FD378A" w:rsidRPr="008660A5" w:rsidRDefault="00FD378A" w:rsidP="00FD378A">
            <w:pPr>
              <w:widowControl/>
              <w:rPr>
                <w:rFonts w:ascii="Arial" w:eastAsia="Times New Roman" w:hAnsi="Arial" w:cs="Arial"/>
                <w:sz w:val="25"/>
                <w:szCs w:val="25"/>
              </w:rPr>
            </w:pPr>
          </w:p>
        </w:tc>
        <w:tc>
          <w:tcPr>
            <w:tcW w:w="4048" w:type="dxa"/>
            <w:vMerge/>
          </w:tcPr>
          <w:p w:rsidR="00FD378A" w:rsidRPr="008660A5" w:rsidRDefault="00FD378A" w:rsidP="00FD378A">
            <w:pPr>
              <w:rPr>
                <w:rFonts w:ascii="Calibri" w:hAnsi="Calibri"/>
              </w:rPr>
            </w:pPr>
          </w:p>
        </w:tc>
      </w:tr>
      <w:tr w:rsidR="00FD378A" w:rsidTr="00617D5A">
        <w:tc>
          <w:tcPr>
            <w:tcW w:w="1435" w:type="dxa"/>
          </w:tcPr>
          <w:p w:rsidR="00FD378A" w:rsidRDefault="00FD378A" w:rsidP="00FD378A">
            <w:r>
              <w:t>B 3.3 a) ii)</w:t>
            </w:r>
          </w:p>
        </w:tc>
        <w:tc>
          <w:tcPr>
            <w:tcW w:w="3867" w:type="dxa"/>
          </w:tcPr>
          <w:p w:rsidR="00FD378A" w:rsidRPr="003B4207" w:rsidRDefault="00FD378A" w:rsidP="00FD378A">
            <w:pPr>
              <w:widowControl/>
              <w:rPr>
                <w:rFonts w:eastAsia="Times New Roman" w:cs="Arial"/>
              </w:rPr>
            </w:pPr>
            <w:r>
              <w:rPr>
                <w:rFonts w:eastAsia="Times New Roman" w:cs="Arial"/>
              </w:rPr>
              <w:t>I</w:t>
            </w:r>
            <w:r w:rsidRPr="003B4207">
              <w:rPr>
                <w:rFonts w:eastAsia="Times New Roman" w:cs="Arial"/>
              </w:rPr>
              <w:t>n assessing administrative contributions outside of the department, faculty, university and affiliated institutions, similar special consideration will be attached to the quality of the participation as well as the provision of</w:t>
            </w:r>
            <w:r>
              <w:rPr>
                <w:rFonts w:eastAsia="Times New Roman" w:cs="Arial"/>
              </w:rPr>
              <w:t xml:space="preserve"> </w:t>
            </w:r>
            <w:r w:rsidRPr="003B4207">
              <w:rPr>
                <w:rFonts w:eastAsia="Times New Roman" w:cs="Arial"/>
              </w:rPr>
              <w:t>leadership</w:t>
            </w:r>
            <w:r w:rsidRPr="0064216B">
              <w:rPr>
                <w:rFonts w:eastAsia="Times New Roman" w:cs="Arial"/>
                <w:b/>
              </w:rPr>
              <w:t>. The following are examples</w:t>
            </w:r>
            <w:r w:rsidRPr="003B4207">
              <w:rPr>
                <w:rFonts w:eastAsia="Times New Roman" w:cs="Arial"/>
              </w:rPr>
              <w:t xml:space="preserve"> of relevant contributions in this area of administration. </w:t>
            </w:r>
          </w:p>
          <w:p w:rsidR="00FD378A" w:rsidRPr="0064216B" w:rsidRDefault="00FD378A" w:rsidP="00FD378A">
            <w:pPr>
              <w:pStyle w:val="ListParagraph"/>
              <w:widowControl/>
              <w:numPr>
                <w:ilvl w:val="0"/>
                <w:numId w:val="3"/>
              </w:numPr>
              <w:rPr>
                <w:rFonts w:eastAsia="Times New Roman" w:cs="Arial"/>
                <w:b/>
              </w:rPr>
            </w:pPr>
            <w:r w:rsidRPr="0064216B">
              <w:rPr>
                <w:rFonts w:eastAsia="Times New Roman" w:cs="Arial"/>
                <w:b/>
              </w:rPr>
              <w:t xml:space="preserve">Grant panels and grant reviews. </w:t>
            </w:r>
          </w:p>
          <w:p w:rsidR="00FD378A" w:rsidRPr="0064216B" w:rsidRDefault="00FD378A" w:rsidP="00FD378A">
            <w:pPr>
              <w:pStyle w:val="ListParagraph"/>
              <w:widowControl/>
              <w:numPr>
                <w:ilvl w:val="0"/>
                <w:numId w:val="3"/>
              </w:numPr>
              <w:rPr>
                <w:rFonts w:eastAsia="Times New Roman" w:cs="Arial"/>
                <w:b/>
              </w:rPr>
            </w:pPr>
            <w:r w:rsidRPr="0064216B">
              <w:rPr>
                <w:rFonts w:eastAsia="Times New Roman" w:cs="Arial"/>
                <w:b/>
              </w:rPr>
              <w:t xml:space="preserve">Editorships and reviewing articles for journals. </w:t>
            </w:r>
          </w:p>
          <w:p w:rsidR="00FD378A" w:rsidRPr="0064216B" w:rsidRDefault="00FD378A" w:rsidP="00FD378A">
            <w:pPr>
              <w:pStyle w:val="ListParagraph"/>
              <w:widowControl/>
              <w:numPr>
                <w:ilvl w:val="0"/>
                <w:numId w:val="3"/>
              </w:numPr>
              <w:rPr>
                <w:rFonts w:eastAsia="Times New Roman" w:cs="Arial"/>
                <w:b/>
              </w:rPr>
            </w:pPr>
            <w:r w:rsidRPr="0064216B">
              <w:rPr>
                <w:rFonts w:eastAsia="Times New Roman" w:cs="Arial"/>
                <w:b/>
              </w:rPr>
              <w:t xml:space="preserve">Provincial, national and international organizations: </w:t>
            </w:r>
          </w:p>
          <w:p w:rsidR="00FD378A" w:rsidRPr="0064216B" w:rsidRDefault="00FD378A" w:rsidP="00FD378A">
            <w:pPr>
              <w:pStyle w:val="ListParagraph"/>
              <w:widowControl/>
              <w:numPr>
                <w:ilvl w:val="0"/>
                <w:numId w:val="3"/>
              </w:numPr>
              <w:rPr>
                <w:rFonts w:eastAsia="Times New Roman" w:cs="Arial"/>
                <w:b/>
              </w:rPr>
            </w:pPr>
            <w:r w:rsidRPr="0064216B">
              <w:rPr>
                <w:rFonts w:eastAsia="Times New Roman" w:cs="Arial"/>
                <w:b/>
              </w:rPr>
              <w:t xml:space="preserve">Service to government agencies. </w:t>
            </w:r>
          </w:p>
          <w:p w:rsidR="00FD378A" w:rsidRPr="00E93F34" w:rsidRDefault="00FD378A" w:rsidP="00FD378A">
            <w:pPr>
              <w:pStyle w:val="ListParagraph"/>
              <w:widowControl/>
              <w:numPr>
                <w:ilvl w:val="0"/>
                <w:numId w:val="3"/>
              </w:numPr>
              <w:rPr>
                <w:rFonts w:ascii="Arial" w:eastAsia="Times New Roman" w:hAnsi="Arial" w:cs="Arial"/>
                <w:b/>
                <w:sz w:val="25"/>
                <w:szCs w:val="25"/>
              </w:rPr>
            </w:pPr>
            <w:r w:rsidRPr="0064216B">
              <w:rPr>
                <w:rFonts w:eastAsia="Times New Roman" w:cs="Arial"/>
                <w:b/>
              </w:rPr>
              <w:t>Community service, especially when it supports teaching and research.</w:t>
            </w:r>
            <w:r w:rsidRPr="0064216B">
              <w:rPr>
                <w:rFonts w:ascii="Arial" w:eastAsia="Times New Roman" w:hAnsi="Arial" w:cs="Arial"/>
                <w:b/>
                <w:sz w:val="25"/>
                <w:szCs w:val="25"/>
              </w:rPr>
              <w:t xml:space="preserve"> </w:t>
            </w:r>
          </w:p>
        </w:tc>
        <w:tc>
          <w:tcPr>
            <w:tcW w:w="4048" w:type="dxa"/>
          </w:tcPr>
          <w:p w:rsidR="00FD378A" w:rsidRPr="00617D5A" w:rsidRDefault="00FD378A" w:rsidP="00617D5A">
            <w:pPr>
              <w:pStyle w:val="ListParagraph"/>
              <w:numPr>
                <w:ilvl w:val="0"/>
                <w:numId w:val="8"/>
              </w:numPr>
              <w:rPr>
                <w:rFonts w:ascii="Calibri" w:hAnsi="Calibri"/>
              </w:rPr>
            </w:pPr>
          </w:p>
        </w:tc>
      </w:tr>
      <w:tr w:rsidR="00FD378A" w:rsidTr="00617D5A">
        <w:tc>
          <w:tcPr>
            <w:tcW w:w="1435" w:type="dxa"/>
            <w:shd w:val="clear" w:color="auto" w:fill="EDEDED" w:themeFill="accent3" w:themeFillTint="33"/>
          </w:tcPr>
          <w:p w:rsidR="00FD378A" w:rsidRPr="0064216B" w:rsidRDefault="00FD378A" w:rsidP="00FD378A">
            <w:pPr>
              <w:rPr>
                <w:rFonts w:ascii="Calibri" w:hAnsi="Calibri"/>
                <w:b/>
              </w:rPr>
            </w:pPr>
            <w:r w:rsidRPr="0064216B">
              <w:rPr>
                <w:rFonts w:ascii="Calibri" w:hAnsi="Calibri"/>
                <w:b/>
              </w:rPr>
              <w:t>B 3.3b)</w:t>
            </w:r>
          </w:p>
        </w:tc>
        <w:tc>
          <w:tcPr>
            <w:tcW w:w="7915" w:type="dxa"/>
            <w:gridSpan w:val="2"/>
            <w:shd w:val="clear" w:color="auto" w:fill="auto"/>
          </w:tcPr>
          <w:p w:rsidR="00FD378A" w:rsidRPr="0064216B" w:rsidRDefault="00FD378A" w:rsidP="00FD378A">
            <w:pPr>
              <w:rPr>
                <w:rFonts w:ascii="Calibri" w:hAnsi="Calibri"/>
                <w:b/>
              </w:rPr>
            </w:pPr>
            <w:r w:rsidRPr="0064216B">
              <w:rPr>
                <w:rFonts w:ascii="Calibri" w:hAnsi="Calibri"/>
                <w:b/>
              </w:rPr>
              <w:t>Clinical Activities</w:t>
            </w:r>
          </w:p>
          <w:p w:rsidR="00FD378A" w:rsidRPr="008660A5" w:rsidRDefault="00FD378A" w:rsidP="00FD378A">
            <w:pPr>
              <w:rPr>
                <w:rFonts w:ascii="Calibri" w:hAnsi="Calibri"/>
              </w:rPr>
            </w:pPr>
            <w:r>
              <w:t>For those faculty with clinical appointments, a high level of performance is expected in each of the following areas.</w:t>
            </w:r>
          </w:p>
        </w:tc>
      </w:tr>
      <w:tr w:rsidR="00FD378A" w:rsidTr="00617D5A">
        <w:tc>
          <w:tcPr>
            <w:tcW w:w="1435" w:type="dxa"/>
          </w:tcPr>
          <w:p w:rsidR="00FD378A" w:rsidRPr="0064216B" w:rsidRDefault="00FD378A" w:rsidP="00FD378A">
            <w:pPr>
              <w:rPr>
                <w:b/>
              </w:rPr>
            </w:pPr>
            <w:r w:rsidRPr="0064216B">
              <w:rPr>
                <w:rFonts w:ascii="Calibri" w:hAnsi="Calibri"/>
                <w:b/>
              </w:rPr>
              <w:t>B 3.3b) i)</w:t>
            </w:r>
          </w:p>
        </w:tc>
        <w:tc>
          <w:tcPr>
            <w:tcW w:w="3867" w:type="dxa"/>
          </w:tcPr>
          <w:p w:rsidR="00FD378A" w:rsidRDefault="00FD378A" w:rsidP="00FD378A">
            <w:pPr>
              <w:widowControl/>
              <w:rPr>
                <w:rFonts w:eastAsia="Times New Roman" w:cs="Arial"/>
              </w:rPr>
            </w:pPr>
            <w:r>
              <w:t>i) Clinical practice. Special consideration will be given to the quality of patient care, resource utilization, and the nurturing and role modelling for trainees in medical and para-medical programs.</w:t>
            </w:r>
          </w:p>
        </w:tc>
        <w:tc>
          <w:tcPr>
            <w:tcW w:w="4048" w:type="dxa"/>
          </w:tcPr>
          <w:p w:rsidR="00FD378A" w:rsidRPr="00E93F34" w:rsidRDefault="00FD378A" w:rsidP="00E93F34">
            <w:pPr>
              <w:pStyle w:val="ListParagraph"/>
              <w:numPr>
                <w:ilvl w:val="0"/>
                <w:numId w:val="8"/>
              </w:numPr>
              <w:rPr>
                <w:rFonts w:ascii="Calibri" w:hAnsi="Calibri"/>
              </w:rPr>
            </w:pPr>
          </w:p>
        </w:tc>
      </w:tr>
      <w:tr w:rsidR="00FD378A" w:rsidTr="00617D5A">
        <w:tc>
          <w:tcPr>
            <w:tcW w:w="1435" w:type="dxa"/>
          </w:tcPr>
          <w:p w:rsidR="00FD378A" w:rsidRPr="0064216B" w:rsidRDefault="00FD378A" w:rsidP="00FD378A">
            <w:pPr>
              <w:rPr>
                <w:b/>
              </w:rPr>
            </w:pPr>
            <w:r w:rsidRPr="0064216B">
              <w:rPr>
                <w:rFonts w:ascii="Calibri" w:hAnsi="Calibri"/>
                <w:b/>
              </w:rPr>
              <w:t>B 3.3b) ii)</w:t>
            </w:r>
          </w:p>
        </w:tc>
        <w:tc>
          <w:tcPr>
            <w:tcW w:w="3867" w:type="dxa"/>
          </w:tcPr>
          <w:p w:rsidR="00FD378A" w:rsidRDefault="00FD378A" w:rsidP="00FD378A">
            <w:pPr>
              <w:widowControl/>
              <w:rPr>
                <w:rFonts w:eastAsia="Times New Roman" w:cs="Arial"/>
              </w:rPr>
            </w:pPr>
            <w:r>
              <w:t>ii) Maintenance of competence through demonstrated participation in continuing medical education activities.</w:t>
            </w:r>
          </w:p>
        </w:tc>
        <w:tc>
          <w:tcPr>
            <w:tcW w:w="4048" w:type="dxa"/>
          </w:tcPr>
          <w:p w:rsidR="00FD378A" w:rsidRPr="00E93F34" w:rsidRDefault="00FD378A" w:rsidP="00E93F34">
            <w:pPr>
              <w:pStyle w:val="ListParagraph"/>
              <w:numPr>
                <w:ilvl w:val="0"/>
                <w:numId w:val="8"/>
              </w:numPr>
              <w:rPr>
                <w:rFonts w:ascii="Calibri" w:hAnsi="Calibri"/>
              </w:rPr>
            </w:pPr>
          </w:p>
        </w:tc>
      </w:tr>
      <w:tr w:rsidR="00FD378A" w:rsidTr="00617D5A">
        <w:tc>
          <w:tcPr>
            <w:tcW w:w="1435" w:type="dxa"/>
          </w:tcPr>
          <w:p w:rsidR="00FD378A" w:rsidRPr="0064216B" w:rsidRDefault="00FD378A" w:rsidP="00FD378A">
            <w:pPr>
              <w:rPr>
                <w:b/>
              </w:rPr>
            </w:pPr>
            <w:r w:rsidRPr="0064216B">
              <w:rPr>
                <w:rFonts w:ascii="Calibri" w:hAnsi="Calibri"/>
                <w:b/>
              </w:rPr>
              <w:t>B 3.3b) iii)</w:t>
            </w:r>
          </w:p>
        </w:tc>
        <w:tc>
          <w:tcPr>
            <w:tcW w:w="3867" w:type="dxa"/>
          </w:tcPr>
          <w:p w:rsidR="00FD378A" w:rsidRDefault="00FD378A" w:rsidP="00FD378A">
            <w:pPr>
              <w:widowControl/>
              <w:rPr>
                <w:rFonts w:eastAsia="Times New Roman" w:cs="Arial"/>
              </w:rPr>
            </w:pPr>
            <w:r>
              <w:t>iii) Innovative activities in clinical and support service areas that directly contribute to education and health care research.</w:t>
            </w:r>
          </w:p>
        </w:tc>
        <w:tc>
          <w:tcPr>
            <w:tcW w:w="4048" w:type="dxa"/>
          </w:tcPr>
          <w:p w:rsidR="00FD378A" w:rsidRPr="00E93F34" w:rsidRDefault="00FD378A" w:rsidP="00E93F34">
            <w:pPr>
              <w:pStyle w:val="ListParagraph"/>
              <w:numPr>
                <w:ilvl w:val="0"/>
                <w:numId w:val="8"/>
              </w:numPr>
              <w:rPr>
                <w:rFonts w:ascii="Calibri" w:hAnsi="Calibri"/>
              </w:rPr>
            </w:pPr>
          </w:p>
        </w:tc>
      </w:tr>
      <w:tr w:rsidR="00FD378A" w:rsidTr="00617D5A">
        <w:tc>
          <w:tcPr>
            <w:tcW w:w="1435" w:type="dxa"/>
          </w:tcPr>
          <w:p w:rsidR="00FD378A" w:rsidRPr="0064216B" w:rsidRDefault="00FD378A" w:rsidP="00FD378A">
            <w:pPr>
              <w:rPr>
                <w:b/>
              </w:rPr>
            </w:pPr>
            <w:r w:rsidRPr="0064216B">
              <w:rPr>
                <w:rFonts w:ascii="Calibri" w:hAnsi="Calibri"/>
                <w:b/>
              </w:rPr>
              <w:t>B 3.3b) iv)</w:t>
            </w:r>
          </w:p>
        </w:tc>
        <w:tc>
          <w:tcPr>
            <w:tcW w:w="3867" w:type="dxa"/>
          </w:tcPr>
          <w:p w:rsidR="00FD378A" w:rsidRDefault="00FD378A" w:rsidP="00FD378A">
            <w:pPr>
              <w:widowControl/>
              <w:rPr>
                <w:rFonts w:eastAsia="Times New Roman" w:cs="Arial"/>
              </w:rPr>
            </w:pPr>
            <w:r>
              <w:t>Contributions to institutional total quality assurance programs.</w:t>
            </w:r>
          </w:p>
        </w:tc>
        <w:tc>
          <w:tcPr>
            <w:tcW w:w="4048" w:type="dxa"/>
          </w:tcPr>
          <w:p w:rsidR="00FD378A" w:rsidRPr="00E93F34" w:rsidRDefault="00FD378A" w:rsidP="00E93F34">
            <w:pPr>
              <w:pStyle w:val="ListParagraph"/>
              <w:numPr>
                <w:ilvl w:val="0"/>
                <w:numId w:val="8"/>
              </w:numPr>
              <w:rPr>
                <w:rFonts w:ascii="Calibri" w:hAnsi="Calibri"/>
              </w:rPr>
            </w:pPr>
          </w:p>
        </w:tc>
      </w:tr>
    </w:tbl>
    <w:p w:rsidR="0046284C" w:rsidRDefault="0046284C"/>
    <w:p w:rsidR="0046284C" w:rsidRDefault="0046284C"/>
    <w:p w:rsidR="000068A8" w:rsidRDefault="000068A8"/>
    <w:sectPr w:rsidR="000068A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9B1" w:rsidRDefault="001A19B1" w:rsidP="001A19B1">
      <w:r>
        <w:separator/>
      </w:r>
    </w:p>
  </w:endnote>
  <w:endnote w:type="continuationSeparator" w:id="0">
    <w:p w:rsidR="001A19B1" w:rsidRDefault="001A19B1" w:rsidP="001A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B1" w:rsidRDefault="00F419FB">
    <w:pPr>
      <w:pStyle w:val="Footer"/>
    </w:pPr>
    <w:r w:rsidRPr="0064216B">
      <w:rPr>
        <w:sz w:val="18"/>
        <w:szCs w:val="18"/>
      </w:rPr>
      <w:fldChar w:fldCharType="begin"/>
    </w:r>
    <w:r w:rsidRPr="0064216B">
      <w:rPr>
        <w:sz w:val="18"/>
        <w:szCs w:val="18"/>
      </w:rPr>
      <w:instrText xml:space="preserve"> FILENAME  \p  \* MERGEFORMAT </w:instrText>
    </w:r>
    <w:r w:rsidRPr="0064216B">
      <w:rPr>
        <w:sz w:val="18"/>
        <w:szCs w:val="18"/>
      </w:rPr>
      <w:fldChar w:fldCharType="separate"/>
    </w:r>
    <w:r w:rsidR="0064216B" w:rsidRPr="0064216B">
      <w:rPr>
        <w:noProof/>
        <w:sz w:val="18"/>
        <w:szCs w:val="18"/>
      </w:rPr>
      <w:t>W:\PROMOTION - Clinical Adjunct Research_CAR\TEMPLATE - Promotion Checklist - Clinical Associate and FULL Professor - 2017-02-01.docx</w:t>
    </w:r>
    <w:r w:rsidRPr="0064216B">
      <w:rPr>
        <w:noProof/>
        <w:sz w:val="18"/>
        <w:szCs w:val="18"/>
      </w:rPr>
      <w:fldChar w:fldCharType="end"/>
    </w:r>
    <w:r w:rsidR="001A19B1">
      <w:tab/>
    </w:r>
    <w:r w:rsidR="001A19B1">
      <w:tab/>
    </w:r>
    <w:r w:rsidR="001A19B1">
      <w:fldChar w:fldCharType="begin"/>
    </w:r>
    <w:r w:rsidR="001A19B1">
      <w:instrText xml:space="preserve"> PAGE   \* MERGEFORMAT </w:instrText>
    </w:r>
    <w:r w:rsidR="001A19B1">
      <w:fldChar w:fldCharType="separate"/>
    </w:r>
    <w:r w:rsidR="00461183">
      <w:rPr>
        <w:noProof/>
      </w:rPr>
      <w:t>1</w:t>
    </w:r>
    <w:r w:rsidR="001A19B1">
      <w:rPr>
        <w:noProof/>
      </w:rPr>
      <w:fldChar w:fldCharType="end"/>
    </w:r>
    <w:r w:rsidR="001A19B1">
      <w:rPr>
        <w:noProof/>
      </w:rPr>
      <w:t>/</w:t>
    </w:r>
    <w:r w:rsidR="001A19B1">
      <w:rPr>
        <w:noProof/>
      </w:rPr>
      <w:fldChar w:fldCharType="begin"/>
    </w:r>
    <w:r w:rsidR="001A19B1">
      <w:rPr>
        <w:noProof/>
      </w:rPr>
      <w:instrText xml:space="preserve"> NUMPAGES   \* MERGEFORMAT </w:instrText>
    </w:r>
    <w:r w:rsidR="001A19B1">
      <w:rPr>
        <w:noProof/>
      </w:rPr>
      <w:fldChar w:fldCharType="separate"/>
    </w:r>
    <w:r w:rsidR="00461183">
      <w:rPr>
        <w:noProof/>
      </w:rPr>
      <w:t>4</w:t>
    </w:r>
    <w:r w:rsidR="001A19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9B1" w:rsidRDefault="001A19B1" w:rsidP="001A19B1">
      <w:r>
        <w:separator/>
      </w:r>
    </w:p>
  </w:footnote>
  <w:footnote w:type="continuationSeparator" w:id="0">
    <w:p w:rsidR="001A19B1" w:rsidRDefault="001A19B1" w:rsidP="001A1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2E3"/>
    <w:multiLevelType w:val="hybridMultilevel"/>
    <w:tmpl w:val="21BEE73C"/>
    <w:lvl w:ilvl="0" w:tplc="06EE2104">
      <w:start w:val="1"/>
      <w:numFmt w:val="decimal"/>
      <w:lvlText w:val="C. %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A35EEA"/>
    <w:multiLevelType w:val="hybridMultilevel"/>
    <w:tmpl w:val="0FC414EE"/>
    <w:lvl w:ilvl="0" w:tplc="DB6EA5C0">
      <w:start w:val="1"/>
      <w:numFmt w:val="decimal"/>
      <w:lvlText w:val="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6BFB"/>
    <w:multiLevelType w:val="hybridMultilevel"/>
    <w:tmpl w:val="2A6A8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9130A"/>
    <w:multiLevelType w:val="hybridMultilevel"/>
    <w:tmpl w:val="DCAC50F4"/>
    <w:lvl w:ilvl="0" w:tplc="4DFC29F8">
      <w:start w:val="1"/>
      <w:numFmt w:val="lowerRoman"/>
      <w:lvlText w:val="%1)"/>
      <w:lvlJc w:val="left"/>
      <w:pPr>
        <w:ind w:left="126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8BB397D"/>
    <w:multiLevelType w:val="hybridMultilevel"/>
    <w:tmpl w:val="55726706"/>
    <w:lvl w:ilvl="0" w:tplc="9B98C244">
      <w:start w:val="3"/>
      <w:numFmt w:val="upperLetter"/>
      <w:lvlText w:val="%1.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9F4710"/>
    <w:multiLevelType w:val="hybridMultilevel"/>
    <w:tmpl w:val="2496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507A9"/>
    <w:multiLevelType w:val="hybridMultilevel"/>
    <w:tmpl w:val="A8680922"/>
    <w:lvl w:ilvl="0" w:tplc="AB94DDD8">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6616F"/>
    <w:multiLevelType w:val="hybridMultilevel"/>
    <w:tmpl w:val="877C1254"/>
    <w:lvl w:ilvl="0" w:tplc="89420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A8"/>
    <w:rsid w:val="000068A8"/>
    <w:rsid w:val="001A19B1"/>
    <w:rsid w:val="001B5E3D"/>
    <w:rsid w:val="00345926"/>
    <w:rsid w:val="003B4207"/>
    <w:rsid w:val="00416850"/>
    <w:rsid w:val="00461183"/>
    <w:rsid w:val="0046284C"/>
    <w:rsid w:val="004F14A0"/>
    <w:rsid w:val="00617D5A"/>
    <w:rsid w:val="0064216B"/>
    <w:rsid w:val="008660A5"/>
    <w:rsid w:val="00931CF0"/>
    <w:rsid w:val="00BD209C"/>
    <w:rsid w:val="00E93F34"/>
    <w:rsid w:val="00E96982"/>
    <w:rsid w:val="00EB252B"/>
    <w:rsid w:val="00EE049E"/>
    <w:rsid w:val="00F419FB"/>
    <w:rsid w:val="00FD378A"/>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774D"/>
  <w15:chartTrackingRefBased/>
  <w15:docId w15:val="{50EEBAD0-8C1E-4E76-9EE3-8AEDEF93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8A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68A8"/>
  </w:style>
  <w:style w:type="paragraph" w:styleId="BodyText">
    <w:name w:val="Body Text"/>
    <w:basedOn w:val="Normal"/>
    <w:link w:val="BodyTextChar"/>
    <w:uiPriority w:val="1"/>
    <w:qFormat/>
    <w:rsid w:val="000068A8"/>
    <w:pPr>
      <w:ind w:left="99"/>
    </w:pPr>
    <w:rPr>
      <w:rFonts w:ascii="Arial" w:eastAsia="Arial" w:hAnsi="Arial"/>
      <w:sz w:val="19"/>
      <w:szCs w:val="19"/>
    </w:rPr>
  </w:style>
  <w:style w:type="character" w:customStyle="1" w:styleId="BodyTextChar">
    <w:name w:val="Body Text Char"/>
    <w:basedOn w:val="DefaultParagraphFont"/>
    <w:link w:val="BodyText"/>
    <w:uiPriority w:val="1"/>
    <w:rsid w:val="000068A8"/>
    <w:rPr>
      <w:rFonts w:ascii="Arial" w:eastAsia="Arial" w:hAnsi="Arial"/>
      <w:sz w:val="19"/>
      <w:szCs w:val="19"/>
    </w:rPr>
  </w:style>
  <w:style w:type="table" w:styleId="TableGrid">
    <w:name w:val="Table Grid"/>
    <w:basedOn w:val="TableNormal"/>
    <w:uiPriority w:val="39"/>
    <w:rsid w:val="0046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982"/>
    <w:pPr>
      <w:ind w:left="720"/>
      <w:contextualSpacing/>
    </w:pPr>
  </w:style>
  <w:style w:type="paragraph" w:styleId="Header">
    <w:name w:val="header"/>
    <w:basedOn w:val="Normal"/>
    <w:link w:val="HeaderChar"/>
    <w:uiPriority w:val="99"/>
    <w:unhideWhenUsed/>
    <w:rsid w:val="001A19B1"/>
    <w:pPr>
      <w:tabs>
        <w:tab w:val="center" w:pos="4680"/>
        <w:tab w:val="right" w:pos="9360"/>
      </w:tabs>
    </w:pPr>
  </w:style>
  <w:style w:type="character" w:customStyle="1" w:styleId="HeaderChar">
    <w:name w:val="Header Char"/>
    <w:basedOn w:val="DefaultParagraphFont"/>
    <w:link w:val="Header"/>
    <w:uiPriority w:val="99"/>
    <w:rsid w:val="001A19B1"/>
  </w:style>
  <w:style w:type="paragraph" w:styleId="Footer">
    <w:name w:val="footer"/>
    <w:basedOn w:val="Normal"/>
    <w:link w:val="FooterChar"/>
    <w:uiPriority w:val="99"/>
    <w:unhideWhenUsed/>
    <w:rsid w:val="001A19B1"/>
    <w:pPr>
      <w:tabs>
        <w:tab w:val="center" w:pos="4680"/>
        <w:tab w:val="right" w:pos="9360"/>
      </w:tabs>
    </w:pPr>
  </w:style>
  <w:style w:type="character" w:customStyle="1" w:styleId="FooterChar">
    <w:name w:val="Footer Char"/>
    <w:basedOn w:val="DefaultParagraphFont"/>
    <w:link w:val="Footer"/>
    <w:uiPriority w:val="99"/>
    <w:rsid w:val="001A19B1"/>
  </w:style>
  <w:style w:type="character" w:styleId="Hyperlink">
    <w:name w:val="Hyperlink"/>
    <w:basedOn w:val="DefaultParagraphFont"/>
    <w:uiPriority w:val="99"/>
    <w:unhideWhenUsed/>
    <w:rsid w:val="00461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148">
      <w:bodyDiv w:val="1"/>
      <w:marLeft w:val="0"/>
      <w:marRight w:val="0"/>
      <w:marTop w:val="0"/>
      <w:marBottom w:val="0"/>
      <w:divBdr>
        <w:top w:val="none" w:sz="0" w:space="0" w:color="auto"/>
        <w:left w:val="none" w:sz="0" w:space="0" w:color="auto"/>
        <w:bottom w:val="none" w:sz="0" w:space="0" w:color="auto"/>
        <w:right w:val="none" w:sz="0" w:space="0" w:color="auto"/>
      </w:divBdr>
      <w:divsChild>
        <w:div w:id="732510719">
          <w:marLeft w:val="0"/>
          <w:marRight w:val="0"/>
          <w:marTop w:val="0"/>
          <w:marBottom w:val="0"/>
          <w:divBdr>
            <w:top w:val="none" w:sz="0" w:space="0" w:color="auto"/>
            <w:left w:val="none" w:sz="0" w:space="0" w:color="auto"/>
            <w:bottom w:val="none" w:sz="0" w:space="0" w:color="auto"/>
            <w:right w:val="none" w:sz="0" w:space="0" w:color="auto"/>
          </w:divBdr>
        </w:div>
        <w:div w:id="87239566">
          <w:marLeft w:val="0"/>
          <w:marRight w:val="0"/>
          <w:marTop w:val="0"/>
          <w:marBottom w:val="0"/>
          <w:divBdr>
            <w:top w:val="none" w:sz="0" w:space="0" w:color="auto"/>
            <w:left w:val="none" w:sz="0" w:space="0" w:color="auto"/>
            <w:bottom w:val="none" w:sz="0" w:space="0" w:color="auto"/>
            <w:right w:val="none" w:sz="0" w:space="0" w:color="auto"/>
          </w:divBdr>
        </w:div>
        <w:div w:id="1935744106">
          <w:marLeft w:val="0"/>
          <w:marRight w:val="0"/>
          <w:marTop w:val="0"/>
          <w:marBottom w:val="0"/>
          <w:divBdr>
            <w:top w:val="none" w:sz="0" w:space="0" w:color="auto"/>
            <w:left w:val="none" w:sz="0" w:space="0" w:color="auto"/>
            <w:bottom w:val="none" w:sz="0" w:space="0" w:color="auto"/>
            <w:right w:val="none" w:sz="0" w:space="0" w:color="auto"/>
          </w:divBdr>
        </w:div>
        <w:div w:id="478808961">
          <w:marLeft w:val="0"/>
          <w:marRight w:val="0"/>
          <w:marTop w:val="0"/>
          <w:marBottom w:val="0"/>
          <w:divBdr>
            <w:top w:val="none" w:sz="0" w:space="0" w:color="auto"/>
            <w:left w:val="none" w:sz="0" w:space="0" w:color="auto"/>
            <w:bottom w:val="none" w:sz="0" w:space="0" w:color="auto"/>
            <w:right w:val="none" w:sz="0" w:space="0" w:color="auto"/>
          </w:divBdr>
        </w:div>
        <w:div w:id="1443184644">
          <w:marLeft w:val="0"/>
          <w:marRight w:val="0"/>
          <w:marTop w:val="0"/>
          <w:marBottom w:val="0"/>
          <w:divBdr>
            <w:top w:val="none" w:sz="0" w:space="0" w:color="auto"/>
            <w:left w:val="none" w:sz="0" w:space="0" w:color="auto"/>
            <w:bottom w:val="none" w:sz="0" w:space="0" w:color="auto"/>
            <w:right w:val="none" w:sz="0" w:space="0" w:color="auto"/>
          </w:divBdr>
        </w:div>
      </w:divsChild>
    </w:div>
    <w:div w:id="126558139">
      <w:bodyDiv w:val="1"/>
      <w:marLeft w:val="0"/>
      <w:marRight w:val="0"/>
      <w:marTop w:val="0"/>
      <w:marBottom w:val="0"/>
      <w:divBdr>
        <w:top w:val="none" w:sz="0" w:space="0" w:color="auto"/>
        <w:left w:val="none" w:sz="0" w:space="0" w:color="auto"/>
        <w:bottom w:val="none" w:sz="0" w:space="0" w:color="auto"/>
        <w:right w:val="none" w:sz="0" w:space="0" w:color="auto"/>
      </w:divBdr>
      <w:divsChild>
        <w:div w:id="503933798">
          <w:marLeft w:val="0"/>
          <w:marRight w:val="0"/>
          <w:marTop w:val="0"/>
          <w:marBottom w:val="0"/>
          <w:divBdr>
            <w:top w:val="none" w:sz="0" w:space="0" w:color="auto"/>
            <w:left w:val="none" w:sz="0" w:space="0" w:color="auto"/>
            <w:bottom w:val="none" w:sz="0" w:space="0" w:color="auto"/>
            <w:right w:val="none" w:sz="0" w:space="0" w:color="auto"/>
          </w:divBdr>
        </w:div>
        <w:div w:id="1447314980">
          <w:marLeft w:val="0"/>
          <w:marRight w:val="0"/>
          <w:marTop w:val="0"/>
          <w:marBottom w:val="0"/>
          <w:divBdr>
            <w:top w:val="none" w:sz="0" w:space="0" w:color="auto"/>
            <w:left w:val="none" w:sz="0" w:space="0" w:color="auto"/>
            <w:bottom w:val="none" w:sz="0" w:space="0" w:color="auto"/>
            <w:right w:val="none" w:sz="0" w:space="0" w:color="auto"/>
          </w:divBdr>
        </w:div>
        <w:div w:id="1776362397">
          <w:marLeft w:val="0"/>
          <w:marRight w:val="0"/>
          <w:marTop w:val="0"/>
          <w:marBottom w:val="0"/>
          <w:divBdr>
            <w:top w:val="none" w:sz="0" w:space="0" w:color="auto"/>
            <w:left w:val="none" w:sz="0" w:space="0" w:color="auto"/>
            <w:bottom w:val="none" w:sz="0" w:space="0" w:color="auto"/>
            <w:right w:val="none" w:sz="0" w:space="0" w:color="auto"/>
          </w:divBdr>
        </w:div>
        <w:div w:id="1268738148">
          <w:marLeft w:val="0"/>
          <w:marRight w:val="0"/>
          <w:marTop w:val="0"/>
          <w:marBottom w:val="0"/>
          <w:divBdr>
            <w:top w:val="none" w:sz="0" w:space="0" w:color="auto"/>
            <w:left w:val="none" w:sz="0" w:space="0" w:color="auto"/>
            <w:bottom w:val="none" w:sz="0" w:space="0" w:color="auto"/>
            <w:right w:val="none" w:sz="0" w:space="0" w:color="auto"/>
          </w:divBdr>
        </w:div>
        <w:div w:id="1830705182">
          <w:marLeft w:val="0"/>
          <w:marRight w:val="0"/>
          <w:marTop w:val="0"/>
          <w:marBottom w:val="0"/>
          <w:divBdr>
            <w:top w:val="none" w:sz="0" w:space="0" w:color="auto"/>
            <w:left w:val="none" w:sz="0" w:space="0" w:color="auto"/>
            <w:bottom w:val="none" w:sz="0" w:space="0" w:color="auto"/>
            <w:right w:val="none" w:sz="0" w:space="0" w:color="auto"/>
          </w:divBdr>
        </w:div>
        <w:div w:id="455611113">
          <w:marLeft w:val="0"/>
          <w:marRight w:val="0"/>
          <w:marTop w:val="0"/>
          <w:marBottom w:val="0"/>
          <w:divBdr>
            <w:top w:val="none" w:sz="0" w:space="0" w:color="auto"/>
            <w:left w:val="none" w:sz="0" w:space="0" w:color="auto"/>
            <w:bottom w:val="none" w:sz="0" w:space="0" w:color="auto"/>
            <w:right w:val="none" w:sz="0" w:space="0" w:color="auto"/>
          </w:divBdr>
        </w:div>
      </w:divsChild>
    </w:div>
    <w:div w:id="225529193">
      <w:bodyDiv w:val="1"/>
      <w:marLeft w:val="0"/>
      <w:marRight w:val="0"/>
      <w:marTop w:val="0"/>
      <w:marBottom w:val="0"/>
      <w:divBdr>
        <w:top w:val="none" w:sz="0" w:space="0" w:color="auto"/>
        <w:left w:val="none" w:sz="0" w:space="0" w:color="auto"/>
        <w:bottom w:val="none" w:sz="0" w:space="0" w:color="auto"/>
        <w:right w:val="none" w:sz="0" w:space="0" w:color="auto"/>
      </w:divBdr>
      <w:divsChild>
        <w:div w:id="335309937">
          <w:marLeft w:val="0"/>
          <w:marRight w:val="0"/>
          <w:marTop w:val="0"/>
          <w:marBottom w:val="0"/>
          <w:divBdr>
            <w:top w:val="none" w:sz="0" w:space="0" w:color="auto"/>
            <w:left w:val="none" w:sz="0" w:space="0" w:color="auto"/>
            <w:bottom w:val="none" w:sz="0" w:space="0" w:color="auto"/>
            <w:right w:val="none" w:sz="0" w:space="0" w:color="auto"/>
          </w:divBdr>
        </w:div>
        <w:div w:id="1375888093">
          <w:marLeft w:val="0"/>
          <w:marRight w:val="0"/>
          <w:marTop w:val="0"/>
          <w:marBottom w:val="0"/>
          <w:divBdr>
            <w:top w:val="none" w:sz="0" w:space="0" w:color="auto"/>
            <w:left w:val="none" w:sz="0" w:space="0" w:color="auto"/>
            <w:bottom w:val="none" w:sz="0" w:space="0" w:color="auto"/>
            <w:right w:val="none" w:sz="0" w:space="0" w:color="auto"/>
          </w:divBdr>
        </w:div>
        <w:div w:id="1846168654">
          <w:marLeft w:val="0"/>
          <w:marRight w:val="0"/>
          <w:marTop w:val="0"/>
          <w:marBottom w:val="0"/>
          <w:divBdr>
            <w:top w:val="none" w:sz="0" w:space="0" w:color="auto"/>
            <w:left w:val="none" w:sz="0" w:space="0" w:color="auto"/>
            <w:bottom w:val="none" w:sz="0" w:space="0" w:color="auto"/>
            <w:right w:val="none" w:sz="0" w:space="0" w:color="auto"/>
          </w:divBdr>
        </w:div>
        <w:div w:id="1510215841">
          <w:marLeft w:val="0"/>
          <w:marRight w:val="0"/>
          <w:marTop w:val="0"/>
          <w:marBottom w:val="0"/>
          <w:divBdr>
            <w:top w:val="none" w:sz="0" w:space="0" w:color="auto"/>
            <w:left w:val="none" w:sz="0" w:space="0" w:color="auto"/>
            <w:bottom w:val="none" w:sz="0" w:space="0" w:color="auto"/>
            <w:right w:val="none" w:sz="0" w:space="0" w:color="auto"/>
          </w:divBdr>
        </w:div>
      </w:divsChild>
    </w:div>
    <w:div w:id="302779575">
      <w:bodyDiv w:val="1"/>
      <w:marLeft w:val="0"/>
      <w:marRight w:val="0"/>
      <w:marTop w:val="0"/>
      <w:marBottom w:val="0"/>
      <w:divBdr>
        <w:top w:val="none" w:sz="0" w:space="0" w:color="auto"/>
        <w:left w:val="none" w:sz="0" w:space="0" w:color="auto"/>
        <w:bottom w:val="none" w:sz="0" w:space="0" w:color="auto"/>
        <w:right w:val="none" w:sz="0" w:space="0" w:color="auto"/>
      </w:divBdr>
      <w:divsChild>
        <w:div w:id="1263564942">
          <w:marLeft w:val="0"/>
          <w:marRight w:val="0"/>
          <w:marTop w:val="0"/>
          <w:marBottom w:val="0"/>
          <w:divBdr>
            <w:top w:val="none" w:sz="0" w:space="0" w:color="auto"/>
            <w:left w:val="none" w:sz="0" w:space="0" w:color="auto"/>
            <w:bottom w:val="none" w:sz="0" w:space="0" w:color="auto"/>
            <w:right w:val="none" w:sz="0" w:space="0" w:color="auto"/>
          </w:divBdr>
        </w:div>
        <w:div w:id="421680791">
          <w:marLeft w:val="0"/>
          <w:marRight w:val="0"/>
          <w:marTop w:val="0"/>
          <w:marBottom w:val="0"/>
          <w:divBdr>
            <w:top w:val="none" w:sz="0" w:space="0" w:color="auto"/>
            <w:left w:val="none" w:sz="0" w:space="0" w:color="auto"/>
            <w:bottom w:val="none" w:sz="0" w:space="0" w:color="auto"/>
            <w:right w:val="none" w:sz="0" w:space="0" w:color="auto"/>
          </w:divBdr>
        </w:div>
      </w:divsChild>
    </w:div>
    <w:div w:id="460345650">
      <w:bodyDiv w:val="1"/>
      <w:marLeft w:val="0"/>
      <w:marRight w:val="0"/>
      <w:marTop w:val="0"/>
      <w:marBottom w:val="0"/>
      <w:divBdr>
        <w:top w:val="none" w:sz="0" w:space="0" w:color="auto"/>
        <w:left w:val="none" w:sz="0" w:space="0" w:color="auto"/>
        <w:bottom w:val="none" w:sz="0" w:space="0" w:color="auto"/>
        <w:right w:val="none" w:sz="0" w:space="0" w:color="auto"/>
      </w:divBdr>
      <w:divsChild>
        <w:div w:id="1818957515">
          <w:marLeft w:val="0"/>
          <w:marRight w:val="0"/>
          <w:marTop w:val="0"/>
          <w:marBottom w:val="0"/>
          <w:divBdr>
            <w:top w:val="none" w:sz="0" w:space="0" w:color="auto"/>
            <w:left w:val="none" w:sz="0" w:space="0" w:color="auto"/>
            <w:bottom w:val="none" w:sz="0" w:space="0" w:color="auto"/>
            <w:right w:val="none" w:sz="0" w:space="0" w:color="auto"/>
          </w:divBdr>
        </w:div>
        <w:div w:id="2118715944">
          <w:marLeft w:val="0"/>
          <w:marRight w:val="0"/>
          <w:marTop w:val="0"/>
          <w:marBottom w:val="0"/>
          <w:divBdr>
            <w:top w:val="none" w:sz="0" w:space="0" w:color="auto"/>
            <w:left w:val="none" w:sz="0" w:space="0" w:color="auto"/>
            <w:bottom w:val="none" w:sz="0" w:space="0" w:color="auto"/>
            <w:right w:val="none" w:sz="0" w:space="0" w:color="auto"/>
          </w:divBdr>
        </w:div>
        <w:div w:id="871654675">
          <w:marLeft w:val="0"/>
          <w:marRight w:val="0"/>
          <w:marTop w:val="0"/>
          <w:marBottom w:val="0"/>
          <w:divBdr>
            <w:top w:val="none" w:sz="0" w:space="0" w:color="auto"/>
            <w:left w:val="none" w:sz="0" w:space="0" w:color="auto"/>
            <w:bottom w:val="none" w:sz="0" w:space="0" w:color="auto"/>
            <w:right w:val="none" w:sz="0" w:space="0" w:color="auto"/>
          </w:divBdr>
        </w:div>
        <w:div w:id="758257609">
          <w:marLeft w:val="0"/>
          <w:marRight w:val="0"/>
          <w:marTop w:val="0"/>
          <w:marBottom w:val="0"/>
          <w:divBdr>
            <w:top w:val="none" w:sz="0" w:space="0" w:color="auto"/>
            <w:left w:val="none" w:sz="0" w:space="0" w:color="auto"/>
            <w:bottom w:val="none" w:sz="0" w:space="0" w:color="auto"/>
            <w:right w:val="none" w:sz="0" w:space="0" w:color="auto"/>
          </w:divBdr>
        </w:div>
        <w:div w:id="239218376">
          <w:marLeft w:val="0"/>
          <w:marRight w:val="0"/>
          <w:marTop w:val="0"/>
          <w:marBottom w:val="0"/>
          <w:divBdr>
            <w:top w:val="none" w:sz="0" w:space="0" w:color="auto"/>
            <w:left w:val="none" w:sz="0" w:space="0" w:color="auto"/>
            <w:bottom w:val="none" w:sz="0" w:space="0" w:color="auto"/>
            <w:right w:val="none" w:sz="0" w:space="0" w:color="auto"/>
          </w:divBdr>
        </w:div>
        <w:div w:id="1294482587">
          <w:marLeft w:val="0"/>
          <w:marRight w:val="0"/>
          <w:marTop w:val="0"/>
          <w:marBottom w:val="0"/>
          <w:divBdr>
            <w:top w:val="none" w:sz="0" w:space="0" w:color="auto"/>
            <w:left w:val="none" w:sz="0" w:space="0" w:color="auto"/>
            <w:bottom w:val="none" w:sz="0" w:space="0" w:color="auto"/>
            <w:right w:val="none" w:sz="0" w:space="0" w:color="auto"/>
          </w:divBdr>
        </w:div>
        <w:div w:id="507134044">
          <w:marLeft w:val="0"/>
          <w:marRight w:val="0"/>
          <w:marTop w:val="0"/>
          <w:marBottom w:val="0"/>
          <w:divBdr>
            <w:top w:val="none" w:sz="0" w:space="0" w:color="auto"/>
            <w:left w:val="none" w:sz="0" w:space="0" w:color="auto"/>
            <w:bottom w:val="none" w:sz="0" w:space="0" w:color="auto"/>
            <w:right w:val="none" w:sz="0" w:space="0" w:color="auto"/>
          </w:divBdr>
        </w:div>
        <w:div w:id="753817778">
          <w:marLeft w:val="0"/>
          <w:marRight w:val="0"/>
          <w:marTop w:val="0"/>
          <w:marBottom w:val="0"/>
          <w:divBdr>
            <w:top w:val="none" w:sz="0" w:space="0" w:color="auto"/>
            <w:left w:val="none" w:sz="0" w:space="0" w:color="auto"/>
            <w:bottom w:val="none" w:sz="0" w:space="0" w:color="auto"/>
            <w:right w:val="none" w:sz="0" w:space="0" w:color="auto"/>
          </w:divBdr>
        </w:div>
        <w:div w:id="1416396583">
          <w:marLeft w:val="0"/>
          <w:marRight w:val="0"/>
          <w:marTop w:val="0"/>
          <w:marBottom w:val="0"/>
          <w:divBdr>
            <w:top w:val="none" w:sz="0" w:space="0" w:color="auto"/>
            <w:left w:val="none" w:sz="0" w:space="0" w:color="auto"/>
            <w:bottom w:val="none" w:sz="0" w:space="0" w:color="auto"/>
            <w:right w:val="none" w:sz="0" w:space="0" w:color="auto"/>
          </w:divBdr>
        </w:div>
        <w:div w:id="638611060">
          <w:marLeft w:val="0"/>
          <w:marRight w:val="0"/>
          <w:marTop w:val="0"/>
          <w:marBottom w:val="0"/>
          <w:divBdr>
            <w:top w:val="none" w:sz="0" w:space="0" w:color="auto"/>
            <w:left w:val="none" w:sz="0" w:space="0" w:color="auto"/>
            <w:bottom w:val="none" w:sz="0" w:space="0" w:color="auto"/>
            <w:right w:val="none" w:sz="0" w:space="0" w:color="auto"/>
          </w:divBdr>
        </w:div>
        <w:div w:id="303049590">
          <w:marLeft w:val="0"/>
          <w:marRight w:val="0"/>
          <w:marTop w:val="0"/>
          <w:marBottom w:val="0"/>
          <w:divBdr>
            <w:top w:val="none" w:sz="0" w:space="0" w:color="auto"/>
            <w:left w:val="none" w:sz="0" w:space="0" w:color="auto"/>
            <w:bottom w:val="none" w:sz="0" w:space="0" w:color="auto"/>
            <w:right w:val="none" w:sz="0" w:space="0" w:color="auto"/>
          </w:divBdr>
        </w:div>
        <w:div w:id="1747460970">
          <w:marLeft w:val="0"/>
          <w:marRight w:val="0"/>
          <w:marTop w:val="0"/>
          <w:marBottom w:val="0"/>
          <w:divBdr>
            <w:top w:val="none" w:sz="0" w:space="0" w:color="auto"/>
            <w:left w:val="none" w:sz="0" w:space="0" w:color="auto"/>
            <w:bottom w:val="none" w:sz="0" w:space="0" w:color="auto"/>
            <w:right w:val="none" w:sz="0" w:space="0" w:color="auto"/>
          </w:divBdr>
        </w:div>
      </w:divsChild>
    </w:div>
    <w:div w:id="528297805">
      <w:bodyDiv w:val="1"/>
      <w:marLeft w:val="0"/>
      <w:marRight w:val="0"/>
      <w:marTop w:val="0"/>
      <w:marBottom w:val="0"/>
      <w:divBdr>
        <w:top w:val="none" w:sz="0" w:space="0" w:color="auto"/>
        <w:left w:val="none" w:sz="0" w:space="0" w:color="auto"/>
        <w:bottom w:val="none" w:sz="0" w:space="0" w:color="auto"/>
        <w:right w:val="none" w:sz="0" w:space="0" w:color="auto"/>
      </w:divBdr>
      <w:divsChild>
        <w:div w:id="123547858">
          <w:marLeft w:val="0"/>
          <w:marRight w:val="0"/>
          <w:marTop w:val="0"/>
          <w:marBottom w:val="0"/>
          <w:divBdr>
            <w:top w:val="none" w:sz="0" w:space="0" w:color="auto"/>
            <w:left w:val="none" w:sz="0" w:space="0" w:color="auto"/>
            <w:bottom w:val="none" w:sz="0" w:space="0" w:color="auto"/>
            <w:right w:val="none" w:sz="0" w:space="0" w:color="auto"/>
          </w:divBdr>
        </w:div>
        <w:div w:id="1958028697">
          <w:marLeft w:val="0"/>
          <w:marRight w:val="0"/>
          <w:marTop w:val="0"/>
          <w:marBottom w:val="0"/>
          <w:divBdr>
            <w:top w:val="none" w:sz="0" w:space="0" w:color="auto"/>
            <w:left w:val="none" w:sz="0" w:space="0" w:color="auto"/>
            <w:bottom w:val="none" w:sz="0" w:space="0" w:color="auto"/>
            <w:right w:val="none" w:sz="0" w:space="0" w:color="auto"/>
          </w:divBdr>
        </w:div>
        <w:div w:id="1642493115">
          <w:marLeft w:val="0"/>
          <w:marRight w:val="0"/>
          <w:marTop w:val="0"/>
          <w:marBottom w:val="0"/>
          <w:divBdr>
            <w:top w:val="none" w:sz="0" w:space="0" w:color="auto"/>
            <w:left w:val="none" w:sz="0" w:space="0" w:color="auto"/>
            <w:bottom w:val="none" w:sz="0" w:space="0" w:color="auto"/>
            <w:right w:val="none" w:sz="0" w:space="0" w:color="auto"/>
          </w:divBdr>
        </w:div>
        <w:div w:id="1215314599">
          <w:marLeft w:val="0"/>
          <w:marRight w:val="0"/>
          <w:marTop w:val="0"/>
          <w:marBottom w:val="0"/>
          <w:divBdr>
            <w:top w:val="none" w:sz="0" w:space="0" w:color="auto"/>
            <w:left w:val="none" w:sz="0" w:space="0" w:color="auto"/>
            <w:bottom w:val="none" w:sz="0" w:space="0" w:color="auto"/>
            <w:right w:val="none" w:sz="0" w:space="0" w:color="auto"/>
          </w:divBdr>
        </w:div>
      </w:divsChild>
    </w:div>
    <w:div w:id="640034697">
      <w:bodyDiv w:val="1"/>
      <w:marLeft w:val="0"/>
      <w:marRight w:val="0"/>
      <w:marTop w:val="0"/>
      <w:marBottom w:val="0"/>
      <w:divBdr>
        <w:top w:val="none" w:sz="0" w:space="0" w:color="auto"/>
        <w:left w:val="none" w:sz="0" w:space="0" w:color="auto"/>
        <w:bottom w:val="none" w:sz="0" w:space="0" w:color="auto"/>
        <w:right w:val="none" w:sz="0" w:space="0" w:color="auto"/>
      </w:divBdr>
      <w:divsChild>
        <w:div w:id="122357972">
          <w:marLeft w:val="0"/>
          <w:marRight w:val="0"/>
          <w:marTop w:val="0"/>
          <w:marBottom w:val="0"/>
          <w:divBdr>
            <w:top w:val="none" w:sz="0" w:space="0" w:color="auto"/>
            <w:left w:val="none" w:sz="0" w:space="0" w:color="auto"/>
            <w:bottom w:val="none" w:sz="0" w:space="0" w:color="auto"/>
            <w:right w:val="none" w:sz="0" w:space="0" w:color="auto"/>
          </w:divBdr>
        </w:div>
        <w:div w:id="1078751851">
          <w:marLeft w:val="0"/>
          <w:marRight w:val="0"/>
          <w:marTop w:val="0"/>
          <w:marBottom w:val="0"/>
          <w:divBdr>
            <w:top w:val="none" w:sz="0" w:space="0" w:color="auto"/>
            <w:left w:val="none" w:sz="0" w:space="0" w:color="auto"/>
            <w:bottom w:val="none" w:sz="0" w:space="0" w:color="auto"/>
            <w:right w:val="none" w:sz="0" w:space="0" w:color="auto"/>
          </w:divBdr>
        </w:div>
        <w:div w:id="660811857">
          <w:marLeft w:val="0"/>
          <w:marRight w:val="0"/>
          <w:marTop w:val="0"/>
          <w:marBottom w:val="0"/>
          <w:divBdr>
            <w:top w:val="none" w:sz="0" w:space="0" w:color="auto"/>
            <w:left w:val="none" w:sz="0" w:space="0" w:color="auto"/>
            <w:bottom w:val="none" w:sz="0" w:space="0" w:color="auto"/>
            <w:right w:val="none" w:sz="0" w:space="0" w:color="auto"/>
          </w:divBdr>
        </w:div>
        <w:div w:id="819418797">
          <w:marLeft w:val="0"/>
          <w:marRight w:val="0"/>
          <w:marTop w:val="0"/>
          <w:marBottom w:val="0"/>
          <w:divBdr>
            <w:top w:val="none" w:sz="0" w:space="0" w:color="auto"/>
            <w:left w:val="none" w:sz="0" w:space="0" w:color="auto"/>
            <w:bottom w:val="none" w:sz="0" w:space="0" w:color="auto"/>
            <w:right w:val="none" w:sz="0" w:space="0" w:color="auto"/>
          </w:divBdr>
        </w:div>
        <w:div w:id="1257907996">
          <w:marLeft w:val="0"/>
          <w:marRight w:val="0"/>
          <w:marTop w:val="0"/>
          <w:marBottom w:val="0"/>
          <w:divBdr>
            <w:top w:val="none" w:sz="0" w:space="0" w:color="auto"/>
            <w:left w:val="none" w:sz="0" w:space="0" w:color="auto"/>
            <w:bottom w:val="none" w:sz="0" w:space="0" w:color="auto"/>
            <w:right w:val="none" w:sz="0" w:space="0" w:color="auto"/>
          </w:divBdr>
        </w:div>
        <w:div w:id="1945305849">
          <w:marLeft w:val="0"/>
          <w:marRight w:val="0"/>
          <w:marTop w:val="0"/>
          <w:marBottom w:val="0"/>
          <w:divBdr>
            <w:top w:val="none" w:sz="0" w:space="0" w:color="auto"/>
            <w:left w:val="none" w:sz="0" w:space="0" w:color="auto"/>
            <w:bottom w:val="none" w:sz="0" w:space="0" w:color="auto"/>
            <w:right w:val="none" w:sz="0" w:space="0" w:color="auto"/>
          </w:divBdr>
        </w:div>
        <w:div w:id="319236919">
          <w:marLeft w:val="0"/>
          <w:marRight w:val="0"/>
          <w:marTop w:val="0"/>
          <w:marBottom w:val="0"/>
          <w:divBdr>
            <w:top w:val="none" w:sz="0" w:space="0" w:color="auto"/>
            <w:left w:val="none" w:sz="0" w:space="0" w:color="auto"/>
            <w:bottom w:val="none" w:sz="0" w:space="0" w:color="auto"/>
            <w:right w:val="none" w:sz="0" w:space="0" w:color="auto"/>
          </w:divBdr>
        </w:div>
        <w:div w:id="1858689859">
          <w:marLeft w:val="0"/>
          <w:marRight w:val="0"/>
          <w:marTop w:val="0"/>
          <w:marBottom w:val="0"/>
          <w:divBdr>
            <w:top w:val="none" w:sz="0" w:space="0" w:color="auto"/>
            <w:left w:val="none" w:sz="0" w:space="0" w:color="auto"/>
            <w:bottom w:val="none" w:sz="0" w:space="0" w:color="auto"/>
            <w:right w:val="none" w:sz="0" w:space="0" w:color="auto"/>
          </w:divBdr>
        </w:div>
        <w:div w:id="1024094095">
          <w:marLeft w:val="0"/>
          <w:marRight w:val="0"/>
          <w:marTop w:val="0"/>
          <w:marBottom w:val="0"/>
          <w:divBdr>
            <w:top w:val="none" w:sz="0" w:space="0" w:color="auto"/>
            <w:left w:val="none" w:sz="0" w:space="0" w:color="auto"/>
            <w:bottom w:val="none" w:sz="0" w:space="0" w:color="auto"/>
            <w:right w:val="none" w:sz="0" w:space="0" w:color="auto"/>
          </w:divBdr>
        </w:div>
        <w:div w:id="1566143937">
          <w:marLeft w:val="0"/>
          <w:marRight w:val="0"/>
          <w:marTop w:val="0"/>
          <w:marBottom w:val="0"/>
          <w:divBdr>
            <w:top w:val="none" w:sz="0" w:space="0" w:color="auto"/>
            <w:left w:val="none" w:sz="0" w:space="0" w:color="auto"/>
            <w:bottom w:val="none" w:sz="0" w:space="0" w:color="auto"/>
            <w:right w:val="none" w:sz="0" w:space="0" w:color="auto"/>
          </w:divBdr>
        </w:div>
        <w:div w:id="119998470">
          <w:marLeft w:val="0"/>
          <w:marRight w:val="0"/>
          <w:marTop w:val="0"/>
          <w:marBottom w:val="0"/>
          <w:divBdr>
            <w:top w:val="none" w:sz="0" w:space="0" w:color="auto"/>
            <w:left w:val="none" w:sz="0" w:space="0" w:color="auto"/>
            <w:bottom w:val="none" w:sz="0" w:space="0" w:color="auto"/>
            <w:right w:val="none" w:sz="0" w:space="0" w:color="auto"/>
          </w:divBdr>
        </w:div>
        <w:div w:id="1656104854">
          <w:marLeft w:val="0"/>
          <w:marRight w:val="0"/>
          <w:marTop w:val="0"/>
          <w:marBottom w:val="0"/>
          <w:divBdr>
            <w:top w:val="none" w:sz="0" w:space="0" w:color="auto"/>
            <w:left w:val="none" w:sz="0" w:space="0" w:color="auto"/>
            <w:bottom w:val="none" w:sz="0" w:space="0" w:color="auto"/>
            <w:right w:val="none" w:sz="0" w:space="0" w:color="auto"/>
          </w:divBdr>
        </w:div>
        <w:div w:id="713233452">
          <w:marLeft w:val="0"/>
          <w:marRight w:val="0"/>
          <w:marTop w:val="0"/>
          <w:marBottom w:val="0"/>
          <w:divBdr>
            <w:top w:val="none" w:sz="0" w:space="0" w:color="auto"/>
            <w:left w:val="none" w:sz="0" w:space="0" w:color="auto"/>
            <w:bottom w:val="none" w:sz="0" w:space="0" w:color="auto"/>
            <w:right w:val="none" w:sz="0" w:space="0" w:color="auto"/>
          </w:divBdr>
        </w:div>
        <w:div w:id="2082409840">
          <w:marLeft w:val="0"/>
          <w:marRight w:val="0"/>
          <w:marTop w:val="0"/>
          <w:marBottom w:val="0"/>
          <w:divBdr>
            <w:top w:val="none" w:sz="0" w:space="0" w:color="auto"/>
            <w:left w:val="none" w:sz="0" w:space="0" w:color="auto"/>
            <w:bottom w:val="none" w:sz="0" w:space="0" w:color="auto"/>
            <w:right w:val="none" w:sz="0" w:space="0" w:color="auto"/>
          </w:divBdr>
        </w:div>
        <w:div w:id="522012755">
          <w:marLeft w:val="0"/>
          <w:marRight w:val="0"/>
          <w:marTop w:val="0"/>
          <w:marBottom w:val="0"/>
          <w:divBdr>
            <w:top w:val="none" w:sz="0" w:space="0" w:color="auto"/>
            <w:left w:val="none" w:sz="0" w:space="0" w:color="auto"/>
            <w:bottom w:val="none" w:sz="0" w:space="0" w:color="auto"/>
            <w:right w:val="none" w:sz="0" w:space="0" w:color="auto"/>
          </w:divBdr>
        </w:div>
      </w:divsChild>
    </w:div>
    <w:div w:id="809051661">
      <w:bodyDiv w:val="1"/>
      <w:marLeft w:val="0"/>
      <w:marRight w:val="0"/>
      <w:marTop w:val="0"/>
      <w:marBottom w:val="0"/>
      <w:divBdr>
        <w:top w:val="none" w:sz="0" w:space="0" w:color="auto"/>
        <w:left w:val="none" w:sz="0" w:space="0" w:color="auto"/>
        <w:bottom w:val="none" w:sz="0" w:space="0" w:color="auto"/>
        <w:right w:val="none" w:sz="0" w:space="0" w:color="auto"/>
      </w:divBdr>
      <w:divsChild>
        <w:div w:id="1627927818">
          <w:marLeft w:val="0"/>
          <w:marRight w:val="0"/>
          <w:marTop w:val="0"/>
          <w:marBottom w:val="0"/>
          <w:divBdr>
            <w:top w:val="none" w:sz="0" w:space="0" w:color="auto"/>
            <w:left w:val="none" w:sz="0" w:space="0" w:color="auto"/>
            <w:bottom w:val="none" w:sz="0" w:space="0" w:color="auto"/>
            <w:right w:val="none" w:sz="0" w:space="0" w:color="auto"/>
          </w:divBdr>
        </w:div>
        <w:div w:id="1718239137">
          <w:marLeft w:val="0"/>
          <w:marRight w:val="0"/>
          <w:marTop w:val="0"/>
          <w:marBottom w:val="0"/>
          <w:divBdr>
            <w:top w:val="none" w:sz="0" w:space="0" w:color="auto"/>
            <w:left w:val="none" w:sz="0" w:space="0" w:color="auto"/>
            <w:bottom w:val="none" w:sz="0" w:space="0" w:color="auto"/>
            <w:right w:val="none" w:sz="0" w:space="0" w:color="auto"/>
          </w:divBdr>
        </w:div>
      </w:divsChild>
    </w:div>
    <w:div w:id="929050082">
      <w:bodyDiv w:val="1"/>
      <w:marLeft w:val="0"/>
      <w:marRight w:val="0"/>
      <w:marTop w:val="0"/>
      <w:marBottom w:val="0"/>
      <w:divBdr>
        <w:top w:val="none" w:sz="0" w:space="0" w:color="auto"/>
        <w:left w:val="none" w:sz="0" w:space="0" w:color="auto"/>
        <w:bottom w:val="none" w:sz="0" w:space="0" w:color="auto"/>
        <w:right w:val="none" w:sz="0" w:space="0" w:color="auto"/>
      </w:divBdr>
      <w:divsChild>
        <w:div w:id="506478419">
          <w:marLeft w:val="0"/>
          <w:marRight w:val="0"/>
          <w:marTop w:val="0"/>
          <w:marBottom w:val="0"/>
          <w:divBdr>
            <w:top w:val="none" w:sz="0" w:space="0" w:color="auto"/>
            <w:left w:val="none" w:sz="0" w:space="0" w:color="auto"/>
            <w:bottom w:val="none" w:sz="0" w:space="0" w:color="auto"/>
            <w:right w:val="none" w:sz="0" w:space="0" w:color="auto"/>
          </w:divBdr>
        </w:div>
        <w:div w:id="1947151778">
          <w:marLeft w:val="0"/>
          <w:marRight w:val="0"/>
          <w:marTop w:val="0"/>
          <w:marBottom w:val="0"/>
          <w:divBdr>
            <w:top w:val="none" w:sz="0" w:space="0" w:color="auto"/>
            <w:left w:val="none" w:sz="0" w:space="0" w:color="auto"/>
            <w:bottom w:val="none" w:sz="0" w:space="0" w:color="auto"/>
            <w:right w:val="none" w:sz="0" w:space="0" w:color="auto"/>
          </w:divBdr>
        </w:div>
        <w:div w:id="1213619191">
          <w:marLeft w:val="0"/>
          <w:marRight w:val="0"/>
          <w:marTop w:val="0"/>
          <w:marBottom w:val="0"/>
          <w:divBdr>
            <w:top w:val="none" w:sz="0" w:space="0" w:color="auto"/>
            <w:left w:val="none" w:sz="0" w:space="0" w:color="auto"/>
            <w:bottom w:val="none" w:sz="0" w:space="0" w:color="auto"/>
            <w:right w:val="none" w:sz="0" w:space="0" w:color="auto"/>
          </w:divBdr>
        </w:div>
      </w:divsChild>
    </w:div>
    <w:div w:id="935013764">
      <w:bodyDiv w:val="1"/>
      <w:marLeft w:val="0"/>
      <w:marRight w:val="0"/>
      <w:marTop w:val="0"/>
      <w:marBottom w:val="0"/>
      <w:divBdr>
        <w:top w:val="none" w:sz="0" w:space="0" w:color="auto"/>
        <w:left w:val="none" w:sz="0" w:space="0" w:color="auto"/>
        <w:bottom w:val="none" w:sz="0" w:space="0" w:color="auto"/>
        <w:right w:val="none" w:sz="0" w:space="0" w:color="auto"/>
      </w:divBdr>
      <w:divsChild>
        <w:div w:id="489176871">
          <w:marLeft w:val="0"/>
          <w:marRight w:val="0"/>
          <w:marTop w:val="0"/>
          <w:marBottom w:val="0"/>
          <w:divBdr>
            <w:top w:val="none" w:sz="0" w:space="0" w:color="auto"/>
            <w:left w:val="none" w:sz="0" w:space="0" w:color="auto"/>
            <w:bottom w:val="none" w:sz="0" w:space="0" w:color="auto"/>
            <w:right w:val="none" w:sz="0" w:space="0" w:color="auto"/>
          </w:divBdr>
        </w:div>
        <w:div w:id="1429620629">
          <w:marLeft w:val="0"/>
          <w:marRight w:val="0"/>
          <w:marTop w:val="0"/>
          <w:marBottom w:val="0"/>
          <w:divBdr>
            <w:top w:val="none" w:sz="0" w:space="0" w:color="auto"/>
            <w:left w:val="none" w:sz="0" w:space="0" w:color="auto"/>
            <w:bottom w:val="none" w:sz="0" w:space="0" w:color="auto"/>
            <w:right w:val="none" w:sz="0" w:space="0" w:color="auto"/>
          </w:divBdr>
        </w:div>
        <w:div w:id="1190991560">
          <w:marLeft w:val="0"/>
          <w:marRight w:val="0"/>
          <w:marTop w:val="0"/>
          <w:marBottom w:val="0"/>
          <w:divBdr>
            <w:top w:val="none" w:sz="0" w:space="0" w:color="auto"/>
            <w:left w:val="none" w:sz="0" w:space="0" w:color="auto"/>
            <w:bottom w:val="none" w:sz="0" w:space="0" w:color="auto"/>
            <w:right w:val="none" w:sz="0" w:space="0" w:color="auto"/>
          </w:divBdr>
        </w:div>
        <w:div w:id="273053899">
          <w:marLeft w:val="0"/>
          <w:marRight w:val="0"/>
          <w:marTop w:val="0"/>
          <w:marBottom w:val="0"/>
          <w:divBdr>
            <w:top w:val="none" w:sz="0" w:space="0" w:color="auto"/>
            <w:left w:val="none" w:sz="0" w:space="0" w:color="auto"/>
            <w:bottom w:val="none" w:sz="0" w:space="0" w:color="auto"/>
            <w:right w:val="none" w:sz="0" w:space="0" w:color="auto"/>
          </w:divBdr>
        </w:div>
        <w:div w:id="882981959">
          <w:marLeft w:val="0"/>
          <w:marRight w:val="0"/>
          <w:marTop w:val="0"/>
          <w:marBottom w:val="0"/>
          <w:divBdr>
            <w:top w:val="none" w:sz="0" w:space="0" w:color="auto"/>
            <w:left w:val="none" w:sz="0" w:space="0" w:color="auto"/>
            <w:bottom w:val="none" w:sz="0" w:space="0" w:color="auto"/>
            <w:right w:val="none" w:sz="0" w:space="0" w:color="auto"/>
          </w:divBdr>
        </w:div>
        <w:div w:id="9722164">
          <w:marLeft w:val="0"/>
          <w:marRight w:val="0"/>
          <w:marTop w:val="0"/>
          <w:marBottom w:val="0"/>
          <w:divBdr>
            <w:top w:val="none" w:sz="0" w:space="0" w:color="auto"/>
            <w:left w:val="none" w:sz="0" w:space="0" w:color="auto"/>
            <w:bottom w:val="none" w:sz="0" w:space="0" w:color="auto"/>
            <w:right w:val="none" w:sz="0" w:space="0" w:color="auto"/>
          </w:divBdr>
        </w:div>
      </w:divsChild>
    </w:div>
    <w:div w:id="1200240815">
      <w:bodyDiv w:val="1"/>
      <w:marLeft w:val="0"/>
      <w:marRight w:val="0"/>
      <w:marTop w:val="0"/>
      <w:marBottom w:val="0"/>
      <w:divBdr>
        <w:top w:val="none" w:sz="0" w:space="0" w:color="auto"/>
        <w:left w:val="none" w:sz="0" w:space="0" w:color="auto"/>
        <w:bottom w:val="none" w:sz="0" w:space="0" w:color="auto"/>
        <w:right w:val="none" w:sz="0" w:space="0" w:color="auto"/>
      </w:divBdr>
      <w:divsChild>
        <w:div w:id="1158351097">
          <w:marLeft w:val="0"/>
          <w:marRight w:val="0"/>
          <w:marTop w:val="0"/>
          <w:marBottom w:val="0"/>
          <w:divBdr>
            <w:top w:val="none" w:sz="0" w:space="0" w:color="auto"/>
            <w:left w:val="none" w:sz="0" w:space="0" w:color="auto"/>
            <w:bottom w:val="none" w:sz="0" w:space="0" w:color="auto"/>
            <w:right w:val="none" w:sz="0" w:space="0" w:color="auto"/>
          </w:divBdr>
        </w:div>
        <w:div w:id="953949808">
          <w:marLeft w:val="0"/>
          <w:marRight w:val="0"/>
          <w:marTop w:val="0"/>
          <w:marBottom w:val="0"/>
          <w:divBdr>
            <w:top w:val="none" w:sz="0" w:space="0" w:color="auto"/>
            <w:left w:val="none" w:sz="0" w:space="0" w:color="auto"/>
            <w:bottom w:val="none" w:sz="0" w:space="0" w:color="auto"/>
            <w:right w:val="none" w:sz="0" w:space="0" w:color="auto"/>
          </w:divBdr>
        </w:div>
        <w:div w:id="859009600">
          <w:marLeft w:val="0"/>
          <w:marRight w:val="0"/>
          <w:marTop w:val="0"/>
          <w:marBottom w:val="0"/>
          <w:divBdr>
            <w:top w:val="none" w:sz="0" w:space="0" w:color="auto"/>
            <w:left w:val="none" w:sz="0" w:space="0" w:color="auto"/>
            <w:bottom w:val="none" w:sz="0" w:space="0" w:color="auto"/>
            <w:right w:val="none" w:sz="0" w:space="0" w:color="auto"/>
          </w:divBdr>
        </w:div>
        <w:div w:id="967706189">
          <w:marLeft w:val="0"/>
          <w:marRight w:val="0"/>
          <w:marTop w:val="0"/>
          <w:marBottom w:val="0"/>
          <w:divBdr>
            <w:top w:val="none" w:sz="0" w:space="0" w:color="auto"/>
            <w:left w:val="none" w:sz="0" w:space="0" w:color="auto"/>
            <w:bottom w:val="none" w:sz="0" w:space="0" w:color="auto"/>
            <w:right w:val="none" w:sz="0" w:space="0" w:color="auto"/>
          </w:divBdr>
        </w:div>
      </w:divsChild>
    </w:div>
    <w:div w:id="1365448209">
      <w:bodyDiv w:val="1"/>
      <w:marLeft w:val="0"/>
      <w:marRight w:val="0"/>
      <w:marTop w:val="0"/>
      <w:marBottom w:val="0"/>
      <w:divBdr>
        <w:top w:val="none" w:sz="0" w:space="0" w:color="auto"/>
        <w:left w:val="none" w:sz="0" w:space="0" w:color="auto"/>
        <w:bottom w:val="none" w:sz="0" w:space="0" w:color="auto"/>
        <w:right w:val="none" w:sz="0" w:space="0" w:color="auto"/>
      </w:divBdr>
      <w:divsChild>
        <w:div w:id="333999836">
          <w:marLeft w:val="0"/>
          <w:marRight w:val="0"/>
          <w:marTop w:val="0"/>
          <w:marBottom w:val="0"/>
          <w:divBdr>
            <w:top w:val="none" w:sz="0" w:space="0" w:color="auto"/>
            <w:left w:val="none" w:sz="0" w:space="0" w:color="auto"/>
            <w:bottom w:val="none" w:sz="0" w:space="0" w:color="auto"/>
            <w:right w:val="none" w:sz="0" w:space="0" w:color="auto"/>
          </w:divBdr>
        </w:div>
        <w:div w:id="233783111">
          <w:marLeft w:val="0"/>
          <w:marRight w:val="0"/>
          <w:marTop w:val="0"/>
          <w:marBottom w:val="0"/>
          <w:divBdr>
            <w:top w:val="none" w:sz="0" w:space="0" w:color="auto"/>
            <w:left w:val="none" w:sz="0" w:space="0" w:color="auto"/>
            <w:bottom w:val="none" w:sz="0" w:space="0" w:color="auto"/>
            <w:right w:val="none" w:sz="0" w:space="0" w:color="auto"/>
          </w:divBdr>
        </w:div>
        <w:div w:id="269551352">
          <w:marLeft w:val="0"/>
          <w:marRight w:val="0"/>
          <w:marTop w:val="0"/>
          <w:marBottom w:val="0"/>
          <w:divBdr>
            <w:top w:val="none" w:sz="0" w:space="0" w:color="auto"/>
            <w:left w:val="none" w:sz="0" w:space="0" w:color="auto"/>
            <w:bottom w:val="none" w:sz="0" w:space="0" w:color="auto"/>
            <w:right w:val="none" w:sz="0" w:space="0" w:color="auto"/>
          </w:divBdr>
        </w:div>
        <w:div w:id="1632055746">
          <w:marLeft w:val="0"/>
          <w:marRight w:val="0"/>
          <w:marTop w:val="0"/>
          <w:marBottom w:val="0"/>
          <w:divBdr>
            <w:top w:val="none" w:sz="0" w:space="0" w:color="auto"/>
            <w:left w:val="none" w:sz="0" w:space="0" w:color="auto"/>
            <w:bottom w:val="none" w:sz="0" w:space="0" w:color="auto"/>
            <w:right w:val="none" w:sz="0" w:space="0" w:color="auto"/>
          </w:divBdr>
        </w:div>
        <w:div w:id="78600857">
          <w:marLeft w:val="0"/>
          <w:marRight w:val="0"/>
          <w:marTop w:val="0"/>
          <w:marBottom w:val="0"/>
          <w:divBdr>
            <w:top w:val="none" w:sz="0" w:space="0" w:color="auto"/>
            <w:left w:val="none" w:sz="0" w:space="0" w:color="auto"/>
            <w:bottom w:val="none" w:sz="0" w:space="0" w:color="auto"/>
            <w:right w:val="none" w:sz="0" w:space="0" w:color="auto"/>
          </w:divBdr>
        </w:div>
        <w:div w:id="1203399373">
          <w:marLeft w:val="0"/>
          <w:marRight w:val="0"/>
          <w:marTop w:val="0"/>
          <w:marBottom w:val="0"/>
          <w:divBdr>
            <w:top w:val="none" w:sz="0" w:space="0" w:color="auto"/>
            <w:left w:val="none" w:sz="0" w:space="0" w:color="auto"/>
            <w:bottom w:val="none" w:sz="0" w:space="0" w:color="auto"/>
            <w:right w:val="none" w:sz="0" w:space="0" w:color="auto"/>
          </w:divBdr>
        </w:div>
        <w:div w:id="1614242700">
          <w:marLeft w:val="0"/>
          <w:marRight w:val="0"/>
          <w:marTop w:val="0"/>
          <w:marBottom w:val="0"/>
          <w:divBdr>
            <w:top w:val="none" w:sz="0" w:space="0" w:color="auto"/>
            <w:left w:val="none" w:sz="0" w:space="0" w:color="auto"/>
            <w:bottom w:val="none" w:sz="0" w:space="0" w:color="auto"/>
            <w:right w:val="none" w:sz="0" w:space="0" w:color="auto"/>
          </w:divBdr>
        </w:div>
        <w:div w:id="394476102">
          <w:marLeft w:val="0"/>
          <w:marRight w:val="0"/>
          <w:marTop w:val="0"/>
          <w:marBottom w:val="0"/>
          <w:divBdr>
            <w:top w:val="none" w:sz="0" w:space="0" w:color="auto"/>
            <w:left w:val="none" w:sz="0" w:space="0" w:color="auto"/>
            <w:bottom w:val="none" w:sz="0" w:space="0" w:color="auto"/>
            <w:right w:val="none" w:sz="0" w:space="0" w:color="auto"/>
          </w:divBdr>
        </w:div>
        <w:div w:id="602299441">
          <w:marLeft w:val="0"/>
          <w:marRight w:val="0"/>
          <w:marTop w:val="0"/>
          <w:marBottom w:val="0"/>
          <w:divBdr>
            <w:top w:val="none" w:sz="0" w:space="0" w:color="auto"/>
            <w:left w:val="none" w:sz="0" w:space="0" w:color="auto"/>
            <w:bottom w:val="none" w:sz="0" w:space="0" w:color="auto"/>
            <w:right w:val="none" w:sz="0" w:space="0" w:color="auto"/>
          </w:divBdr>
        </w:div>
        <w:div w:id="1561555693">
          <w:marLeft w:val="0"/>
          <w:marRight w:val="0"/>
          <w:marTop w:val="0"/>
          <w:marBottom w:val="0"/>
          <w:divBdr>
            <w:top w:val="none" w:sz="0" w:space="0" w:color="auto"/>
            <w:left w:val="none" w:sz="0" w:space="0" w:color="auto"/>
            <w:bottom w:val="none" w:sz="0" w:space="0" w:color="auto"/>
            <w:right w:val="none" w:sz="0" w:space="0" w:color="auto"/>
          </w:divBdr>
        </w:div>
        <w:div w:id="241918500">
          <w:marLeft w:val="0"/>
          <w:marRight w:val="0"/>
          <w:marTop w:val="0"/>
          <w:marBottom w:val="0"/>
          <w:divBdr>
            <w:top w:val="none" w:sz="0" w:space="0" w:color="auto"/>
            <w:left w:val="none" w:sz="0" w:space="0" w:color="auto"/>
            <w:bottom w:val="none" w:sz="0" w:space="0" w:color="auto"/>
            <w:right w:val="none" w:sz="0" w:space="0" w:color="auto"/>
          </w:divBdr>
        </w:div>
        <w:div w:id="316538983">
          <w:marLeft w:val="0"/>
          <w:marRight w:val="0"/>
          <w:marTop w:val="0"/>
          <w:marBottom w:val="0"/>
          <w:divBdr>
            <w:top w:val="none" w:sz="0" w:space="0" w:color="auto"/>
            <w:left w:val="none" w:sz="0" w:space="0" w:color="auto"/>
            <w:bottom w:val="none" w:sz="0" w:space="0" w:color="auto"/>
            <w:right w:val="none" w:sz="0" w:space="0" w:color="auto"/>
          </w:divBdr>
        </w:div>
        <w:div w:id="1899438110">
          <w:marLeft w:val="0"/>
          <w:marRight w:val="0"/>
          <w:marTop w:val="0"/>
          <w:marBottom w:val="0"/>
          <w:divBdr>
            <w:top w:val="none" w:sz="0" w:space="0" w:color="auto"/>
            <w:left w:val="none" w:sz="0" w:space="0" w:color="auto"/>
            <w:bottom w:val="none" w:sz="0" w:space="0" w:color="auto"/>
            <w:right w:val="none" w:sz="0" w:space="0" w:color="auto"/>
          </w:divBdr>
        </w:div>
        <w:div w:id="608127477">
          <w:marLeft w:val="0"/>
          <w:marRight w:val="0"/>
          <w:marTop w:val="0"/>
          <w:marBottom w:val="0"/>
          <w:divBdr>
            <w:top w:val="none" w:sz="0" w:space="0" w:color="auto"/>
            <w:left w:val="none" w:sz="0" w:space="0" w:color="auto"/>
            <w:bottom w:val="none" w:sz="0" w:space="0" w:color="auto"/>
            <w:right w:val="none" w:sz="0" w:space="0" w:color="auto"/>
          </w:divBdr>
        </w:div>
      </w:divsChild>
    </w:div>
    <w:div w:id="1435856959">
      <w:bodyDiv w:val="1"/>
      <w:marLeft w:val="0"/>
      <w:marRight w:val="0"/>
      <w:marTop w:val="0"/>
      <w:marBottom w:val="0"/>
      <w:divBdr>
        <w:top w:val="none" w:sz="0" w:space="0" w:color="auto"/>
        <w:left w:val="none" w:sz="0" w:space="0" w:color="auto"/>
        <w:bottom w:val="none" w:sz="0" w:space="0" w:color="auto"/>
        <w:right w:val="none" w:sz="0" w:space="0" w:color="auto"/>
      </w:divBdr>
      <w:divsChild>
        <w:div w:id="562184046">
          <w:marLeft w:val="0"/>
          <w:marRight w:val="0"/>
          <w:marTop w:val="0"/>
          <w:marBottom w:val="0"/>
          <w:divBdr>
            <w:top w:val="none" w:sz="0" w:space="0" w:color="auto"/>
            <w:left w:val="none" w:sz="0" w:space="0" w:color="auto"/>
            <w:bottom w:val="none" w:sz="0" w:space="0" w:color="auto"/>
            <w:right w:val="none" w:sz="0" w:space="0" w:color="auto"/>
          </w:divBdr>
        </w:div>
        <w:div w:id="1782803286">
          <w:marLeft w:val="0"/>
          <w:marRight w:val="0"/>
          <w:marTop w:val="0"/>
          <w:marBottom w:val="0"/>
          <w:divBdr>
            <w:top w:val="none" w:sz="0" w:space="0" w:color="auto"/>
            <w:left w:val="none" w:sz="0" w:space="0" w:color="auto"/>
            <w:bottom w:val="none" w:sz="0" w:space="0" w:color="auto"/>
            <w:right w:val="none" w:sz="0" w:space="0" w:color="auto"/>
          </w:divBdr>
        </w:div>
        <w:div w:id="1738283269">
          <w:marLeft w:val="0"/>
          <w:marRight w:val="0"/>
          <w:marTop w:val="0"/>
          <w:marBottom w:val="0"/>
          <w:divBdr>
            <w:top w:val="none" w:sz="0" w:space="0" w:color="auto"/>
            <w:left w:val="none" w:sz="0" w:space="0" w:color="auto"/>
            <w:bottom w:val="none" w:sz="0" w:space="0" w:color="auto"/>
            <w:right w:val="none" w:sz="0" w:space="0" w:color="auto"/>
          </w:divBdr>
        </w:div>
        <w:div w:id="1391995856">
          <w:marLeft w:val="0"/>
          <w:marRight w:val="0"/>
          <w:marTop w:val="0"/>
          <w:marBottom w:val="0"/>
          <w:divBdr>
            <w:top w:val="none" w:sz="0" w:space="0" w:color="auto"/>
            <w:left w:val="none" w:sz="0" w:space="0" w:color="auto"/>
            <w:bottom w:val="none" w:sz="0" w:space="0" w:color="auto"/>
            <w:right w:val="none" w:sz="0" w:space="0" w:color="auto"/>
          </w:divBdr>
        </w:div>
        <w:div w:id="1454707662">
          <w:marLeft w:val="0"/>
          <w:marRight w:val="0"/>
          <w:marTop w:val="0"/>
          <w:marBottom w:val="0"/>
          <w:divBdr>
            <w:top w:val="none" w:sz="0" w:space="0" w:color="auto"/>
            <w:left w:val="none" w:sz="0" w:space="0" w:color="auto"/>
            <w:bottom w:val="none" w:sz="0" w:space="0" w:color="auto"/>
            <w:right w:val="none" w:sz="0" w:space="0" w:color="auto"/>
          </w:divBdr>
        </w:div>
        <w:div w:id="1574774169">
          <w:marLeft w:val="0"/>
          <w:marRight w:val="0"/>
          <w:marTop w:val="0"/>
          <w:marBottom w:val="0"/>
          <w:divBdr>
            <w:top w:val="none" w:sz="0" w:space="0" w:color="auto"/>
            <w:left w:val="none" w:sz="0" w:space="0" w:color="auto"/>
            <w:bottom w:val="none" w:sz="0" w:space="0" w:color="auto"/>
            <w:right w:val="none" w:sz="0" w:space="0" w:color="auto"/>
          </w:divBdr>
        </w:div>
        <w:div w:id="1925915903">
          <w:marLeft w:val="0"/>
          <w:marRight w:val="0"/>
          <w:marTop w:val="0"/>
          <w:marBottom w:val="0"/>
          <w:divBdr>
            <w:top w:val="none" w:sz="0" w:space="0" w:color="auto"/>
            <w:left w:val="none" w:sz="0" w:space="0" w:color="auto"/>
            <w:bottom w:val="none" w:sz="0" w:space="0" w:color="auto"/>
            <w:right w:val="none" w:sz="0" w:space="0" w:color="auto"/>
          </w:divBdr>
        </w:div>
        <w:div w:id="1774939423">
          <w:marLeft w:val="0"/>
          <w:marRight w:val="0"/>
          <w:marTop w:val="0"/>
          <w:marBottom w:val="0"/>
          <w:divBdr>
            <w:top w:val="none" w:sz="0" w:space="0" w:color="auto"/>
            <w:left w:val="none" w:sz="0" w:space="0" w:color="auto"/>
            <w:bottom w:val="none" w:sz="0" w:space="0" w:color="auto"/>
            <w:right w:val="none" w:sz="0" w:space="0" w:color="auto"/>
          </w:divBdr>
        </w:div>
      </w:divsChild>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sChild>
        <w:div w:id="1477333093">
          <w:marLeft w:val="0"/>
          <w:marRight w:val="0"/>
          <w:marTop w:val="0"/>
          <w:marBottom w:val="0"/>
          <w:divBdr>
            <w:top w:val="none" w:sz="0" w:space="0" w:color="auto"/>
            <w:left w:val="none" w:sz="0" w:space="0" w:color="auto"/>
            <w:bottom w:val="none" w:sz="0" w:space="0" w:color="auto"/>
            <w:right w:val="none" w:sz="0" w:space="0" w:color="auto"/>
          </w:divBdr>
        </w:div>
        <w:div w:id="1346319943">
          <w:marLeft w:val="0"/>
          <w:marRight w:val="0"/>
          <w:marTop w:val="0"/>
          <w:marBottom w:val="0"/>
          <w:divBdr>
            <w:top w:val="none" w:sz="0" w:space="0" w:color="auto"/>
            <w:left w:val="none" w:sz="0" w:space="0" w:color="auto"/>
            <w:bottom w:val="none" w:sz="0" w:space="0" w:color="auto"/>
            <w:right w:val="none" w:sz="0" w:space="0" w:color="auto"/>
          </w:divBdr>
        </w:div>
        <w:div w:id="1599295728">
          <w:marLeft w:val="0"/>
          <w:marRight w:val="0"/>
          <w:marTop w:val="0"/>
          <w:marBottom w:val="0"/>
          <w:divBdr>
            <w:top w:val="none" w:sz="0" w:space="0" w:color="auto"/>
            <w:left w:val="none" w:sz="0" w:space="0" w:color="auto"/>
            <w:bottom w:val="none" w:sz="0" w:space="0" w:color="auto"/>
            <w:right w:val="none" w:sz="0" w:space="0" w:color="auto"/>
          </w:divBdr>
        </w:div>
        <w:div w:id="801844219">
          <w:marLeft w:val="0"/>
          <w:marRight w:val="0"/>
          <w:marTop w:val="0"/>
          <w:marBottom w:val="0"/>
          <w:divBdr>
            <w:top w:val="none" w:sz="0" w:space="0" w:color="auto"/>
            <w:left w:val="none" w:sz="0" w:space="0" w:color="auto"/>
            <w:bottom w:val="none" w:sz="0" w:space="0" w:color="auto"/>
            <w:right w:val="none" w:sz="0" w:space="0" w:color="auto"/>
          </w:divBdr>
        </w:div>
      </w:divsChild>
    </w:div>
    <w:div w:id="1608927223">
      <w:bodyDiv w:val="1"/>
      <w:marLeft w:val="0"/>
      <w:marRight w:val="0"/>
      <w:marTop w:val="0"/>
      <w:marBottom w:val="0"/>
      <w:divBdr>
        <w:top w:val="none" w:sz="0" w:space="0" w:color="auto"/>
        <w:left w:val="none" w:sz="0" w:space="0" w:color="auto"/>
        <w:bottom w:val="none" w:sz="0" w:space="0" w:color="auto"/>
        <w:right w:val="none" w:sz="0" w:space="0" w:color="auto"/>
      </w:divBdr>
      <w:divsChild>
        <w:div w:id="611280398">
          <w:marLeft w:val="0"/>
          <w:marRight w:val="0"/>
          <w:marTop w:val="0"/>
          <w:marBottom w:val="0"/>
          <w:divBdr>
            <w:top w:val="none" w:sz="0" w:space="0" w:color="auto"/>
            <w:left w:val="none" w:sz="0" w:space="0" w:color="auto"/>
            <w:bottom w:val="none" w:sz="0" w:space="0" w:color="auto"/>
            <w:right w:val="none" w:sz="0" w:space="0" w:color="auto"/>
          </w:divBdr>
        </w:div>
        <w:div w:id="1544050643">
          <w:marLeft w:val="0"/>
          <w:marRight w:val="0"/>
          <w:marTop w:val="0"/>
          <w:marBottom w:val="0"/>
          <w:divBdr>
            <w:top w:val="none" w:sz="0" w:space="0" w:color="auto"/>
            <w:left w:val="none" w:sz="0" w:space="0" w:color="auto"/>
            <w:bottom w:val="none" w:sz="0" w:space="0" w:color="auto"/>
            <w:right w:val="none" w:sz="0" w:space="0" w:color="auto"/>
          </w:divBdr>
        </w:div>
        <w:div w:id="1434667125">
          <w:marLeft w:val="0"/>
          <w:marRight w:val="0"/>
          <w:marTop w:val="0"/>
          <w:marBottom w:val="0"/>
          <w:divBdr>
            <w:top w:val="none" w:sz="0" w:space="0" w:color="auto"/>
            <w:left w:val="none" w:sz="0" w:space="0" w:color="auto"/>
            <w:bottom w:val="none" w:sz="0" w:space="0" w:color="auto"/>
            <w:right w:val="none" w:sz="0" w:space="0" w:color="auto"/>
          </w:divBdr>
        </w:div>
      </w:divsChild>
    </w:div>
    <w:div w:id="1655258537">
      <w:bodyDiv w:val="1"/>
      <w:marLeft w:val="0"/>
      <w:marRight w:val="0"/>
      <w:marTop w:val="0"/>
      <w:marBottom w:val="0"/>
      <w:divBdr>
        <w:top w:val="none" w:sz="0" w:space="0" w:color="auto"/>
        <w:left w:val="none" w:sz="0" w:space="0" w:color="auto"/>
        <w:bottom w:val="none" w:sz="0" w:space="0" w:color="auto"/>
        <w:right w:val="none" w:sz="0" w:space="0" w:color="auto"/>
      </w:divBdr>
      <w:divsChild>
        <w:div w:id="502550616">
          <w:marLeft w:val="0"/>
          <w:marRight w:val="0"/>
          <w:marTop w:val="0"/>
          <w:marBottom w:val="0"/>
          <w:divBdr>
            <w:top w:val="none" w:sz="0" w:space="0" w:color="auto"/>
            <w:left w:val="none" w:sz="0" w:space="0" w:color="auto"/>
            <w:bottom w:val="none" w:sz="0" w:space="0" w:color="auto"/>
            <w:right w:val="none" w:sz="0" w:space="0" w:color="auto"/>
          </w:divBdr>
        </w:div>
        <w:div w:id="1485508351">
          <w:marLeft w:val="0"/>
          <w:marRight w:val="0"/>
          <w:marTop w:val="0"/>
          <w:marBottom w:val="0"/>
          <w:divBdr>
            <w:top w:val="none" w:sz="0" w:space="0" w:color="auto"/>
            <w:left w:val="none" w:sz="0" w:space="0" w:color="auto"/>
            <w:bottom w:val="none" w:sz="0" w:space="0" w:color="auto"/>
            <w:right w:val="none" w:sz="0" w:space="0" w:color="auto"/>
          </w:divBdr>
        </w:div>
      </w:divsChild>
    </w:div>
    <w:div w:id="1663700518">
      <w:bodyDiv w:val="1"/>
      <w:marLeft w:val="0"/>
      <w:marRight w:val="0"/>
      <w:marTop w:val="0"/>
      <w:marBottom w:val="0"/>
      <w:divBdr>
        <w:top w:val="none" w:sz="0" w:space="0" w:color="auto"/>
        <w:left w:val="none" w:sz="0" w:space="0" w:color="auto"/>
        <w:bottom w:val="none" w:sz="0" w:space="0" w:color="auto"/>
        <w:right w:val="none" w:sz="0" w:space="0" w:color="auto"/>
      </w:divBdr>
      <w:divsChild>
        <w:div w:id="2012489191">
          <w:marLeft w:val="0"/>
          <w:marRight w:val="0"/>
          <w:marTop w:val="0"/>
          <w:marBottom w:val="0"/>
          <w:divBdr>
            <w:top w:val="none" w:sz="0" w:space="0" w:color="auto"/>
            <w:left w:val="none" w:sz="0" w:space="0" w:color="auto"/>
            <w:bottom w:val="none" w:sz="0" w:space="0" w:color="auto"/>
            <w:right w:val="none" w:sz="0" w:space="0" w:color="auto"/>
          </w:divBdr>
        </w:div>
        <w:div w:id="357465869">
          <w:marLeft w:val="0"/>
          <w:marRight w:val="0"/>
          <w:marTop w:val="0"/>
          <w:marBottom w:val="0"/>
          <w:divBdr>
            <w:top w:val="none" w:sz="0" w:space="0" w:color="auto"/>
            <w:left w:val="none" w:sz="0" w:space="0" w:color="auto"/>
            <w:bottom w:val="none" w:sz="0" w:space="0" w:color="auto"/>
            <w:right w:val="none" w:sz="0" w:space="0" w:color="auto"/>
          </w:divBdr>
        </w:div>
        <w:div w:id="1325553427">
          <w:marLeft w:val="0"/>
          <w:marRight w:val="0"/>
          <w:marTop w:val="0"/>
          <w:marBottom w:val="0"/>
          <w:divBdr>
            <w:top w:val="none" w:sz="0" w:space="0" w:color="auto"/>
            <w:left w:val="none" w:sz="0" w:space="0" w:color="auto"/>
            <w:bottom w:val="none" w:sz="0" w:space="0" w:color="auto"/>
            <w:right w:val="none" w:sz="0" w:space="0" w:color="auto"/>
          </w:divBdr>
        </w:div>
        <w:div w:id="216480511">
          <w:marLeft w:val="0"/>
          <w:marRight w:val="0"/>
          <w:marTop w:val="0"/>
          <w:marBottom w:val="0"/>
          <w:divBdr>
            <w:top w:val="none" w:sz="0" w:space="0" w:color="auto"/>
            <w:left w:val="none" w:sz="0" w:space="0" w:color="auto"/>
            <w:bottom w:val="none" w:sz="0" w:space="0" w:color="auto"/>
            <w:right w:val="none" w:sz="0" w:space="0" w:color="auto"/>
          </w:divBdr>
        </w:div>
        <w:div w:id="1945578354">
          <w:marLeft w:val="0"/>
          <w:marRight w:val="0"/>
          <w:marTop w:val="0"/>
          <w:marBottom w:val="0"/>
          <w:divBdr>
            <w:top w:val="none" w:sz="0" w:space="0" w:color="auto"/>
            <w:left w:val="none" w:sz="0" w:space="0" w:color="auto"/>
            <w:bottom w:val="none" w:sz="0" w:space="0" w:color="auto"/>
            <w:right w:val="none" w:sz="0" w:space="0" w:color="auto"/>
          </w:divBdr>
        </w:div>
        <w:div w:id="934939131">
          <w:marLeft w:val="0"/>
          <w:marRight w:val="0"/>
          <w:marTop w:val="0"/>
          <w:marBottom w:val="0"/>
          <w:divBdr>
            <w:top w:val="none" w:sz="0" w:space="0" w:color="auto"/>
            <w:left w:val="none" w:sz="0" w:space="0" w:color="auto"/>
            <w:bottom w:val="none" w:sz="0" w:space="0" w:color="auto"/>
            <w:right w:val="none" w:sz="0" w:space="0" w:color="auto"/>
          </w:divBdr>
        </w:div>
      </w:divsChild>
    </w:div>
    <w:div w:id="1708261561">
      <w:bodyDiv w:val="1"/>
      <w:marLeft w:val="0"/>
      <w:marRight w:val="0"/>
      <w:marTop w:val="0"/>
      <w:marBottom w:val="0"/>
      <w:divBdr>
        <w:top w:val="none" w:sz="0" w:space="0" w:color="auto"/>
        <w:left w:val="none" w:sz="0" w:space="0" w:color="auto"/>
        <w:bottom w:val="none" w:sz="0" w:space="0" w:color="auto"/>
        <w:right w:val="none" w:sz="0" w:space="0" w:color="auto"/>
      </w:divBdr>
      <w:divsChild>
        <w:div w:id="102847656">
          <w:marLeft w:val="0"/>
          <w:marRight w:val="0"/>
          <w:marTop w:val="0"/>
          <w:marBottom w:val="0"/>
          <w:divBdr>
            <w:top w:val="none" w:sz="0" w:space="0" w:color="auto"/>
            <w:left w:val="none" w:sz="0" w:space="0" w:color="auto"/>
            <w:bottom w:val="none" w:sz="0" w:space="0" w:color="auto"/>
            <w:right w:val="none" w:sz="0" w:space="0" w:color="auto"/>
          </w:divBdr>
        </w:div>
        <w:div w:id="1120146453">
          <w:marLeft w:val="0"/>
          <w:marRight w:val="0"/>
          <w:marTop w:val="0"/>
          <w:marBottom w:val="0"/>
          <w:divBdr>
            <w:top w:val="none" w:sz="0" w:space="0" w:color="auto"/>
            <w:left w:val="none" w:sz="0" w:space="0" w:color="auto"/>
            <w:bottom w:val="none" w:sz="0" w:space="0" w:color="auto"/>
            <w:right w:val="none" w:sz="0" w:space="0" w:color="auto"/>
          </w:divBdr>
        </w:div>
        <w:div w:id="2019845209">
          <w:marLeft w:val="0"/>
          <w:marRight w:val="0"/>
          <w:marTop w:val="0"/>
          <w:marBottom w:val="0"/>
          <w:divBdr>
            <w:top w:val="none" w:sz="0" w:space="0" w:color="auto"/>
            <w:left w:val="none" w:sz="0" w:space="0" w:color="auto"/>
            <w:bottom w:val="none" w:sz="0" w:space="0" w:color="auto"/>
            <w:right w:val="none" w:sz="0" w:space="0" w:color="auto"/>
          </w:divBdr>
        </w:div>
        <w:div w:id="1138953203">
          <w:marLeft w:val="0"/>
          <w:marRight w:val="0"/>
          <w:marTop w:val="0"/>
          <w:marBottom w:val="0"/>
          <w:divBdr>
            <w:top w:val="none" w:sz="0" w:space="0" w:color="auto"/>
            <w:left w:val="none" w:sz="0" w:space="0" w:color="auto"/>
            <w:bottom w:val="none" w:sz="0" w:space="0" w:color="auto"/>
            <w:right w:val="none" w:sz="0" w:space="0" w:color="auto"/>
          </w:divBdr>
        </w:div>
      </w:divsChild>
    </w:div>
    <w:div w:id="1772969999">
      <w:bodyDiv w:val="1"/>
      <w:marLeft w:val="0"/>
      <w:marRight w:val="0"/>
      <w:marTop w:val="0"/>
      <w:marBottom w:val="0"/>
      <w:divBdr>
        <w:top w:val="none" w:sz="0" w:space="0" w:color="auto"/>
        <w:left w:val="none" w:sz="0" w:space="0" w:color="auto"/>
        <w:bottom w:val="none" w:sz="0" w:space="0" w:color="auto"/>
        <w:right w:val="none" w:sz="0" w:space="0" w:color="auto"/>
      </w:divBdr>
      <w:divsChild>
        <w:div w:id="853687247">
          <w:marLeft w:val="0"/>
          <w:marRight w:val="0"/>
          <w:marTop w:val="0"/>
          <w:marBottom w:val="0"/>
          <w:divBdr>
            <w:top w:val="none" w:sz="0" w:space="0" w:color="auto"/>
            <w:left w:val="none" w:sz="0" w:space="0" w:color="auto"/>
            <w:bottom w:val="none" w:sz="0" w:space="0" w:color="auto"/>
            <w:right w:val="none" w:sz="0" w:space="0" w:color="auto"/>
          </w:divBdr>
        </w:div>
        <w:div w:id="540292508">
          <w:marLeft w:val="0"/>
          <w:marRight w:val="0"/>
          <w:marTop w:val="0"/>
          <w:marBottom w:val="0"/>
          <w:divBdr>
            <w:top w:val="none" w:sz="0" w:space="0" w:color="auto"/>
            <w:left w:val="none" w:sz="0" w:space="0" w:color="auto"/>
            <w:bottom w:val="none" w:sz="0" w:space="0" w:color="auto"/>
            <w:right w:val="none" w:sz="0" w:space="0" w:color="auto"/>
          </w:divBdr>
        </w:div>
        <w:div w:id="792595624">
          <w:marLeft w:val="0"/>
          <w:marRight w:val="0"/>
          <w:marTop w:val="0"/>
          <w:marBottom w:val="0"/>
          <w:divBdr>
            <w:top w:val="none" w:sz="0" w:space="0" w:color="auto"/>
            <w:left w:val="none" w:sz="0" w:space="0" w:color="auto"/>
            <w:bottom w:val="none" w:sz="0" w:space="0" w:color="auto"/>
            <w:right w:val="none" w:sz="0" w:space="0" w:color="auto"/>
          </w:divBdr>
        </w:div>
        <w:div w:id="521168205">
          <w:marLeft w:val="0"/>
          <w:marRight w:val="0"/>
          <w:marTop w:val="0"/>
          <w:marBottom w:val="0"/>
          <w:divBdr>
            <w:top w:val="none" w:sz="0" w:space="0" w:color="auto"/>
            <w:left w:val="none" w:sz="0" w:space="0" w:color="auto"/>
            <w:bottom w:val="none" w:sz="0" w:space="0" w:color="auto"/>
            <w:right w:val="none" w:sz="0" w:space="0" w:color="auto"/>
          </w:divBdr>
        </w:div>
      </w:divsChild>
    </w:div>
    <w:div w:id="1815371116">
      <w:bodyDiv w:val="1"/>
      <w:marLeft w:val="0"/>
      <w:marRight w:val="0"/>
      <w:marTop w:val="0"/>
      <w:marBottom w:val="0"/>
      <w:divBdr>
        <w:top w:val="none" w:sz="0" w:space="0" w:color="auto"/>
        <w:left w:val="none" w:sz="0" w:space="0" w:color="auto"/>
        <w:bottom w:val="none" w:sz="0" w:space="0" w:color="auto"/>
        <w:right w:val="none" w:sz="0" w:space="0" w:color="auto"/>
      </w:divBdr>
      <w:divsChild>
        <w:div w:id="1824200797">
          <w:marLeft w:val="0"/>
          <w:marRight w:val="0"/>
          <w:marTop w:val="0"/>
          <w:marBottom w:val="0"/>
          <w:divBdr>
            <w:top w:val="none" w:sz="0" w:space="0" w:color="auto"/>
            <w:left w:val="none" w:sz="0" w:space="0" w:color="auto"/>
            <w:bottom w:val="none" w:sz="0" w:space="0" w:color="auto"/>
            <w:right w:val="none" w:sz="0" w:space="0" w:color="auto"/>
          </w:divBdr>
        </w:div>
        <w:div w:id="965623792">
          <w:marLeft w:val="0"/>
          <w:marRight w:val="0"/>
          <w:marTop w:val="0"/>
          <w:marBottom w:val="0"/>
          <w:divBdr>
            <w:top w:val="none" w:sz="0" w:space="0" w:color="auto"/>
            <w:left w:val="none" w:sz="0" w:space="0" w:color="auto"/>
            <w:bottom w:val="none" w:sz="0" w:space="0" w:color="auto"/>
            <w:right w:val="none" w:sz="0" w:space="0" w:color="auto"/>
          </w:divBdr>
        </w:div>
      </w:divsChild>
    </w:div>
    <w:div w:id="1924488701">
      <w:bodyDiv w:val="1"/>
      <w:marLeft w:val="0"/>
      <w:marRight w:val="0"/>
      <w:marTop w:val="0"/>
      <w:marBottom w:val="0"/>
      <w:divBdr>
        <w:top w:val="none" w:sz="0" w:space="0" w:color="auto"/>
        <w:left w:val="none" w:sz="0" w:space="0" w:color="auto"/>
        <w:bottom w:val="none" w:sz="0" w:space="0" w:color="auto"/>
        <w:right w:val="none" w:sz="0" w:space="0" w:color="auto"/>
      </w:divBdr>
      <w:divsChild>
        <w:div w:id="1584022445">
          <w:marLeft w:val="0"/>
          <w:marRight w:val="0"/>
          <w:marTop w:val="0"/>
          <w:marBottom w:val="0"/>
          <w:divBdr>
            <w:top w:val="none" w:sz="0" w:space="0" w:color="auto"/>
            <w:left w:val="none" w:sz="0" w:space="0" w:color="auto"/>
            <w:bottom w:val="none" w:sz="0" w:space="0" w:color="auto"/>
            <w:right w:val="none" w:sz="0" w:space="0" w:color="auto"/>
          </w:divBdr>
        </w:div>
        <w:div w:id="1593123409">
          <w:marLeft w:val="0"/>
          <w:marRight w:val="0"/>
          <w:marTop w:val="0"/>
          <w:marBottom w:val="0"/>
          <w:divBdr>
            <w:top w:val="none" w:sz="0" w:space="0" w:color="auto"/>
            <w:left w:val="none" w:sz="0" w:space="0" w:color="auto"/>
            <w:bottom w:val="none" w:sz="0" w:space="0" w:color="auto"/>
            <w:right w:val="none" w:sz="0" w:space="0" w:color="auto"/>
          </w:divBdr>
        </w:div>
        <w:div w:id="134950938">
          <w:marLeft w:val="0"/>
          <w:marRight w:val="0"/>
          <w:marTop w:val="0"/>
          <w:marBottom w:val="0"/>
          <w:divBdr>
            <w:top w:val="none" w:sz="0" w:space="0" w:color="auto"/>
            <w:left w:val="none" w:sz="0" w:space="0" w:color="auto"/>
            <w:bottom w:val="none" w:sz="0" w:space="0" w:color="auto"/>
            <w:right w:val="none" w:sz="0" w:space="0" w:color="auto"/>
          </w:divBdr>
        </w:div>
      </w:divsChild>
    </w:div>
    <w:div w:id="1974409129">
      <w:bodyDiv w:val="1"/>
      <w:marLeft w:val="0"/>
      <w:marRight w:val="0"/>
      <w:marTop w:val="0"/>
      <w:marBottom w:val="0"/>
      <w:divBdr>
        <w:top w:val="none" w:sz="0" w:space="0" w:color="auto"/>
        <w:left w:val="none" w:sz="0" w:space="0" w:color="auto"/>
        <w:bottom w:val="none" w:sz="0" w:space="0" w:color="auto"/>
        <w:right w:val="none" w:sz="0" w:space="0" w:color="auto"/>
      </w:divBdr>
      <w:divsChild>
        <w:div w:id="602686444">
          <w:marLeft w:val="0"/>
          <w:marRight w:val="0"/>
          <w:marTop w:val="0"/>
          <w:marBottom w:val="0"/>
          <w:divBdr>
            <w:top w:val="none" w:sz="0" w:space="0" w:color="auto"/>
            <w:left w:val="none" w:sz="0" w:space="0" w:color="auto"/>
            <w:bottom w:val="none" w:sz="0" w:space="0" w:color="auto"/>
            <w:right w:val="none" w:sz="0" w:space="0" w:color="auto"/>
          </w:divBdr>
        </w:div>
        <w:div w:id="1252618386">
          <w:marLeft w:val="0"/>
          <w:marRight w:val="0"/>
          <w:marTop w:val="0"/>
          <w:marBottom w:val="0"/>
          <w:divBdr>
            <w:top w:val="none" w:sz="0" w:space="0" w:color="auto"/>
            <w:left w:val="none" w:sz="0" w:space="0" w:color="auto"/>
            <w:bottom w:val="none" w:sz="0" w:space="0" w:color="auto"/>
            <w:right w:val="none" w:sz="0" w:space="0" w:color="auto"/>
          </w:divBdr>
        </w:div>
        <w:div w:id="1253467566">
          <w:marLeft w:val="0"/>
          <w:marRight w:val="0"/>
          <w:marTop w:val="0"/>
          <w:marBottom w:val="0"/>
          <w:divBdr>
            <w:top w:val="none" w:sz="0" w:space="0" w:color="auto"/>
            <w:left w:val="none" w:sz="0" w:space="0" w:color="auto"/>
            <w:bottom w:val="none" w:sz="0" w:space="0" w:color="auto"/>
            <w:right w:val="none" w:sz="0" w:space="0" w:color="auto"/>
          </w:divBdr>
        </w:div>
        <w:div w:id="150667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cumming.ucalgary.ca/files/med/criteria-car-september-2009-curren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4206B626D69A44B3AC62B58F472BC9" ma:contentTypeVersion="14" ma:contentTypeDescription="Create a new document." ma:contentTypeScope="" ma:versionID="807d474f3fb320b0e58412194ece5989">
  <xsd:schema xmlns:xsd="http://www.w3.org/2001/XMLSchema" xmlns:xs="http://www.w3.org/2001/XMLSchema" xmlns:p="http://schemas.microsoft.com/office/2006/metadata/properties" xmlns:ns2="5fd2400a-f2db-45a1-b6f2-0f0442038b13" xmlns:ns3="3e9c4009-f941-43f5-9585-7fb5c21daed3" targetNamespace="http://schemas.microsoft.com/office/2006/metadata/properties" ma:root="true" ma:fieldsID="6cf332e98d07253f4e7acdcaf29782e5" ns2:_="" ns3:_="">
    <xsd:import namespace="5fd2400a-f2db-45a1-b6f2-0f0442038b13"/>
    <xsd:import namespace="3e9c4009-f941-43f5-9585-7fb5c21da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400a-f2db-45a1-b6f2-0f0442038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c4009-f941-43f5-9585-7fb5c21dae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5e267a9-1104-4a09-93a5-bc4a08068b69}" ma:internalName="TaxCatchAll" ma:showField="CatchAllData" ma:web="3e9c4009-f941-43f5-9585-7fb5c21da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9c4009-f941-43f5-9585-7fb5c21daed3" xsi:nil="true"/>
    <lcf76f155ced4ddcb4097134ff3c332f xmlns="5fd2400a-f2db-45a1-b6f2-0f0442038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875690-B4B0-480A-98C2-B59385508566}">
  <ds:schemaRefs>
    <ds:schemaRef ds:uri="http://schemas.openxmlformats.org/officeDocument/2006/bibliography"/>
  </ds:schemaRefs>
</ds:datastoreItem>
</file>

<file path=customXml/itemProps2.xml><?xml version="1.0" encoding="utf-8"?>
<ds:datastoreItem xmlns:ds="http://schemas.openxmlformats.org/officeDocument/2006/customXml" ds:itemID="{8184C85F-F42C-4D7A-BD9E-43C5C169E1F7}"/>
</file>

<file path=customXml/itemProps3.xml><?xml version="1.0" encoding="utf-8"?>
<ds:datastoreItem xmlns:ds="http://schemas.openxmlformats.org/officeDocument/2006/customXml" ds:itemID="{2E753B6E-D1F7-4B0F-9072-C891669C39A5}"/>
</file>

<file path=customXml/itemProps4.xml><?xml version="1.0" encoding="utf-8"?>
<ds:datastoreItem xmlns:ds="http://schemas.openxmlformats.org/officeDocument/2006/customXml" ds:itemID="{FE836003-BDAE-456B-AC30-249740E6F839}"/>
</file>

<file path=docProps/app.xml><?xml version="1.0" encoding="utf-8"?>
<Properties xmlns="http://schemas.openxmlformats.org/officeDocument/2006/extended-properties" xmlns:vt="http://schemas.openxmlformats.org/officeDocument/2006/docPropsVTypes">
  <Template>Normal</Template>
  <TotalTime>28</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Gutkin</dc:creator>
  <cp:keywords/>
  <dc:description/>
  <cp:lastModifiedBy>Michelle Gutkin</cp:lastModifiedBy>
  <cp:revision>4</cp:revision>
  <dcterms:created xsi:type="dcterms:W3CDTF">2018-05-16T16:37:00Z</dcterms:created>
  <dcterms:modified xsi:type="dcterms:W3CDTF">2018-05-16T17:06:00Z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0x010100F74206B626D69A44B3AC62B58F472BC9</vt:lpwstr>
  </property>
</Properties>
</file>