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860D" w14:textId="77777777" w:rsidR="00BF635D" w:rsidRDefault="00830501">
      <w:pPr>
        <w:spacing w:after="0" w:line="259" w:lineRule="auto"/>
        <w:ind w:left="0" w:right="82" w:firstLine="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0BF3F1" wp14:editId="669A6C2B">
                <wp:simplePos x="0" y="0"/>
                <wp:positionH relativeFrom="column">
                  <wp:posOffset>-57452</wp:posOffset>
                </wp:positionH>
                <wp:positionV relativeFrom="paragraph">
                  <wp:posOffset>-67182</wp:posOffset>
                </wp:positionV>
                <wp:extent cx="1466850" cy="1085215"/>
                <wp:effectExtent l="0" t="0" r="0" b="0"/>
                <wp:wrapSquare wrapText="bothSides"/>
                <wp:docPr id="2080" name="Group 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085215"/>
                          <a:chOff x="0" y="0"/>
                          <a:chExt cx="1466850" cy="1085215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66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1466850" cy="10661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80" style="width:115.5pt;height:85.45pt;position:absolute;mso-position-horizontal-relative:text;mso-position-horizontal:absolute;margin-left:-4.5239pt;mso-position-vertical-relative:text;margin-top:-5.28996pt;" coordsize="14668,10852">
                <v:shape id="Picture 106" style="position:absolute;width:14668;height:10661;left:0;top:0;" filled="f">
                  <v:imagedata r:id="rId6"/>
                </v:shape>
                <v:shape id="Picture 108" style="position:absolute;width:14668;height:10661;left:0;top:190;" filled="f">
                  <v:imagedata r:id="rId6"/>
                </v:shape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Cumming School of Medicine </w:t>
      </w:r>
    </w:p>
    <w:p w14:paraId="71797F3E" w14:textId="77777777" w:rsidR="00BF635D" w:rsidRDefault="00830501">
      <w:pPr>
        <w:spacing w:after="0" w:line="265" w:lineRule="auto"/>
        <w:ind w:left="-5414" w:right="-14"/>
        <w:jc w:val="right"/>
      </w:pPr>
      <w:r>
        <w:rPr>
          <w:sz w:val="16"/>
        </w:rPr>
        <w:t xml:space="preserve"> Office of Surgical Research Coordinator</w:t>
      </w:r>
    </w:p>
    <w:p w14:paraId="5D135FDD" w14:textId="77777777" w:rsidR="00BF635D" w:rsidRDefault="00830501">
      <w:pPr>
        <w:spacing w:after="0" w:line="265" w:lineRule="auto"/>
        <w:ind w:left="-5414" w:right="-14"/>
        <w:jc w:val="right"/>
      </w:pPr>
      <w:r>
        <w:rPr>
          <w:sz w:val="16"/>
        </w:rPr>
        <w:t xml:space="preserve">University of Calgary, Department of Surgery, Foothills Medical Centre </w:t>
      </w:r>
    </w:p>
    <w:p w14:paraId="4B518251" w14:textId="77777777" w:rsidR="00BF635D" w:rsidRDefault="00830501">
      <w:pPr>
        <w:spacing w:after="0" w:line="265" w:lineRule="auto"/>
        <w:ind w:left="-5414" w:right="-14"/>
        <w:jc w:val="right"/>
      </w:pPr>
      <w:r>
        <w:rPr>
          <w:sz w:val="16"/>
        </w:rPr>
        <w:t>South Tower, 6th Floor RM: 602 725 – 1403 29st NW |T2N-2T9</w:t>
      </w:r>
    </w:p>
    <w:p w14:paraId="11013FE2" w14:textId="77777777" w:rsidR="00BF635D" w:rsidRDefault="00830501">
      <w:pPr>
        <w:spacing w:after="609" w:line="265" w:lineRule="auto"/>
        <w:ind w:left="-5414" w:right="-14"/>
        <w:jc w:val="right"/>
      </w:pPr>
      <w:r>
        <w:rPr>
          <w:sz w:val="16"/>
        </w:rPr>
        <w:t>Office: 403-944-2373 | Fax: 403-944-0989 | E-mail: carlos.viera@ahs.ca</w:t>
      </w:r>
    </w:p>
    <w:p w14:paraId="77FC8E80" w14:textId="77777777" w:rsidR="00BF635D" w:rsidRDefault="00830501">
      <w:pPr>
        <w:pStyle w:val="Heading1"/>
      </w:pPr>
      <w:r>
        <w:rPr>
          <w:sz w:val="44"/>
        </w:rPr>
        <w:t>D</w:t>
      </w:r>
      <w:r>
        <w:t xml:space="preserve">EPARTMENT OF </w:t>
      </w:r>
      <w:r>
        <w:rPr>
          <w:sz w:val="44"/>
        </w:rPr>
        <w:t>S</w:t>
      </w:r>
      <w:r>
        <w:t>URGERY</w:t>
      </w:r>
      <w:r>
        <w:rPr>
          <w:sz w:val="44"/>
        </w:rPr>
        <w:t xml:space="preserve"> </w:t>
      </w:r>
    </w:p>
    <w:p w14:paraId="2EF3B6B1" w14:textId="77777777" w:rsidR="00BF635D" w:rsidRDefault="00830501">
      <w:pPr>
        <w:pStyle w:val="Heading2"/>
        <w:spacing w:after="201"/>
        <w:ind w:left="0" w:right="155" w:firstLine="0"/>
        <w:jc w:val="center"/>
      </w:pPr>
      <w:r>
        <w:rPr>
          <w:sz w:val="28"/>
          <w:u w:val="none"/>
        </w:rPr>
        <w:t>2021</w:t>
      </w:r>
      <w:r>
        <w:rPr>
          <w:b w:val="0"/>
          <w:sz w:val="28"/>
          <w:u w:val="none"/>
        </w:rPr>
        <w:t xml:space="preserve"> </w:t>
      </w:r>
      <w:r>
        <w:rPr>
          <w:sz w:val="28"/>
          <w:u w:val="none"/>
        </w:rPr>
        <w:t>Calgary Surgical</w:t>
      </w:r>
      <w:r>
        <w:rPr>
          <w:b w:val="0"/>
          <w:sz w:val="28"/>
          <w:u w:val="none"/>
        </w:rPr>
        <w:t xml:space="preserve"> </w:t>
      </w:r>
      <w:r>
        <w:rPr>
          <w:sz w:val="28"/>
          <w:u w:val="none"/>
        </w:rPr>
        <w:t xml:space="preserve">Research and Development Fund (CSRDF) </w:t>
      </w:r>
    </w:p>
    <w:p w14:paraId="403AB286" w14:textId="1858FDD5" w:rsidR="006A00AD" w:rsidRDefault="00830501">
      <w:pPr>
        <w:spacing w:after="286"/>
        <w:ind w:right="10"/>
      </w:pPr>
      <w:r>
        <w:t xml:space="preserve">The Office of Surgical Research is issuing a call for research proposals from investigators from all </w:t>
      </w:r>
      <w:r w:rsidR="006A00AD" w:rsidRPr="00AB2AE4">
        <w:t>Sections</w:t>
      </w:r>
      <w:r w:rsidRPr="00AB2AE4">
        <w:t xml:space="preserve"> within the Department of Surgery.  The Department of Surgery is interested in supporting projects that</w:t>
      </w:r>
      <w:r>
        <w:t xml:space="preserve"> make a substantial contribution to advancing research in surgical education, practice, theory, and/or research methods.  Research projects are expected to be completed within two years from the time grant monies are received.  The grant will award between </w:t>
      </w:r>
      <w:r w:rsidRPr="00AB2AE4">
        <w:rPr>
          <w:b/>
        </w:rPr>
        <w:t>$1,000 to $</w:t>
      </w:r>
      <w:r w:rsidR="006A00AD" w:rsidRPr="00AB2AE4">
        <w:rPr>
          <w:b/>
        </w:rPr>
        <w:t>5</w:t>
      </w:r>
      <w:r w:rsidRPr="00AB2AE4">
        <w:rPr>
          <w:b/>
        </w:rPr>
        <w:t xml:space="preserve">,000 </w:t>
      </w:r>
      <w:r w:rsidRPr="00AB2AE4">
        <w:t>in</w:t>
      </w:r>
      <w:r>
        <w:t xml:space="preserve"> total.  </w:t>
      </w:r>
      <w:r w:rsidRPr="00AB2AE4">
        <w:t xml:space="preserve">Applications involving </w:t>
      </w:r>
      <w:r w:rsidR="006A00AD" w:rsidRPr="00AB2AE4">
        <w:t xml:space="preserve">resident </w:t>
      </w:r>
      <w:r w:rsidRPr="00AB2AE4">
        <w:t xml:space="preserve">trainees within the Department will be encouraged, with priority given to those in Royal College accredited programs. </w:t>
      </w:r>
      <w:r w:rsidR="006A00AD" w:rsidRPr="00AB2AE4">
        <w:t xml:space="preserve">Applications involving surgical fellows are also welcome, however a clear strategy of how this research will </w:t>
      </w:r>
      <w:r w:rsidR="002E71C3" w:rsidRPr="00AB2AE4">
        <w:t xml:space="preserve">be </w:t>
      </w:r>
      <w:r w:rsidR="006A00AD" w:rsidRPr="00AB2AE4">
        <w:t>feasible with a fellow training timeline must be included.</w:t>
      </w:r>
    </w:p>
    <w:p w14:paraId="56B4773F" w14:textId="732DDC9E" w:rsidR="00BF635D" w:rsidRDefault="006A00AD">
      <w:pPr>
        <w:spacing w:after="286"/>
        <w:ind w:right="10"/>
      </w:pPr>
      <w:r>
        <w:t xml:space="preserve"> </w:t>
      </w:r>
      <w:r w:rsidR="00830501" w:rsidRPr="00AB2AE4">
        <w:t xml:space="preserve">Proposals are </w:t>
      </w:r>
      <w:r w:rsidR="00830501" w:rsidRPr="00AB2AE4">
        <w:rPr>
          <w:b/>
          <w:color w:val="FF0000"/>
        </w:rPr>
        <w:t xml:space="preserve">due </w:t>
      </w:r>
      <w:r w:rsidRPr="00AB2AE4">
        <w:rPr>
          <w:b/>
          <w:color w:val="FF0000"/>
        </w:rPr>
        <w:t>Monday May 17</w:t>
      </w:r>
      <w:r w:rsidRPr="00AB2AE4">
        <w:rPr>
          <w:b/>
          <w:color w:val="FF0000"/>
          <w:vertAlign w:val="superscript"/>
        </w:rPr>
        <w:t>th</w:t>
      </w:r>
      <w:r w:rsidRPr="00AB2AE4">
        <w:rPr>
          <w:b/>
          <w:color w:val="FF0000"/>
        </w:rPr>
        <w:t>, 2021 23:59 MST</w:t>
      </w:r>
    </w:p>
    <w:p w14:paraId="644F88A5" w14:textId="77777777" w:rsidR="00BF635D" w:rsidRDefault="00830501">
      <w:pPr>
        <w:pStyle w:val="Heading2"/>
        <w:spacing w:after="183"/>
        <w:ind w:left="-5"/>
      </w:pPr>
      <w:r>
        <w:rPr>
          <w:sz w:val="28"/>
        </w:rPr>
        <w:t>P</w:t>
      </w:r>
      <w:r>
        <w:t xml:space="preserve">ROPOSAL </w:t>
      </w:r>
      <w:r>
        <w:rPr>
          <w:sz w:val="28"/>
        </w:rPr>
        <w:t>A</w:t>
      </w:r>
      <w:r>
        <w:t xml:space="preserve">PPLICATION AND </w:t>
      </w:r>
      <w:r>
        <w:rPr>
          <w:sz w:val="28"/>
        </w:rPr>
        <w:t>S</w:t>
      </w:r>
      <w:r>
        <w:t xml:space="preserve">UBMISSION </w:t>
      </w:r>
      <w:r>
        <w:rPr>
          <w:sz w:val="28"/>
        </w:rPr>
        <w:t>G</w:t>
      </w:r>
      <w:r>
        <w:t>UIDELINES</w:t>
      </w:r>
      <w:r>
        <w:rPr>
          <w:sz w:val="28"/>
          <w:u w:val="none"/>
        </w:rPr>
        <w:t xml:space="preserve"> </w:t>
      </w:r>
    </w:p>
    <w:p w14:paraId="5A3A1D32" w14:textId="77777777" w:rsidR="00BF635D" w:rsidRPr="00AB2AE4" w:rsidRDefault="00830501">
      <w:pPr>
        <w:pStyle w:val="Heading3"/>
        <w:tabs>
          <w:tab w:val="center" w:pos="459"/>
          <w:tab w:val="center" w:pos="1510"/>
        </w:tabs>
        <w:ind w:left="0" w:firstLine="0"/>
      </w:pPr>
      <w:r>
        <w:rPr>
          <w:b w:val="0"/>
          <w:sz w:val="22"/>
        </w:rPr>
        <w:tab/>
      </w:r>
      <w:r>
        <w:t>1)</w:t>
      </w:r>
      <w:r>
        <w:tab/>
      </w:r>
      <w:r w:rsidRPr="00AB2AE4">
        <w:t>PROPOSAL</w:t>
      </w:r>
    </w:p>
    <w:p w14:paraId="027EFFA7" w14:textId="0D2970E9" w:rsidR="00BF635D" w:rsidRPr="00AB2AE4" w:rsidRDefault="00830501">
      <w:pPr>
        <w:numPr>
          <w:ilvl w:val="0"/>
          <w:numId w:val="1"/>
        </w:numPr>
        <w:spacing w:after="301"/>
        <w:ind w:right="10" w:hanging="338"/>
      </w:pPr>
      <w:r w:rsidRPr="00AB2AE4">
        <w:rPr>
          <w:u w:val="single" w:color="000000"/>
        </w:rPr>
        <w:t>Length</w:t>
      </w:r>
      <w:r w:rsidRPr="00AB2AE4">
        <w:t xml:space="preserve">:  </w:t>
      </w:r>
      <w:r w:rsidR="006A00AD" w:rsidRPr="00AB2AE4">
        <w:t>Maximum</w:t>
      </w:r>
      <w:r w:rsidRPr="00AB2AE4">
        <w:t xml:space="preserve"> </w:t>
      </w:r>
      <w:r w:rsidRPr="00AB2AE4">
        <w:rPr>
          <w:b/>
        </w:rPr>
        <w:t xml:space="preserve">2 pages </w:t>
      </w:r>
      <w:r w:rsidR="006A00AD" w:rsidRPr="00AB2AE4">
        <w:rPr>
          <w:b/>
        </w:rPr>
        <w:t xml:space="preserve">(excluding </w:t>
      </w:r>
      <w:r w:rsidRPr="00AB2AE4">
        <w:rPr>
          <w:b/>
        </w:rPr>
        <w:t>references)</w:t>
      </w:r>
      <w:r w:rsidRPr="00AB2AE4">
        <w:t>.  You may include a table or figure, but it will count in the 2 page limit.  Appendices will not be accepted.</w:t>
      </w:r>
    </w:p>
    <w:p w14:paraId="5D226024" w14:textId="77777777" w:rsidR="00BF635D" w:rsidRPr="00AB2AE4" w:rsidRDefault="00830501">
      <w:pPr>
        <w:numPr>
          <w:ilvl w:val="0"/>
          <w:numId w:val="1"/>
        </w:numPr>
        <w:ind w:right="10" w:hanging="338"/>
      </w:pPr>
      <w:r w:rsidRPr="00AB2AE4">
        <w:rPr>
          <w:u w:val="single" w:color="000000"/>
        </w:rPr>
        <w:t>Structure</w:t>
      </w:r>
      <w:r w:rsidRPr="00AB2AE4">
        <w:t>:  All proposals should have the following information, in order:</w:t>
      </w:r>
    </w:p>
    <w:p w14:paraId="695EA1F5" w14:textId="0BF19245" w:rsidR="006A00AD" w:rsidRPr="00AB2AE4" w:rsidRDefault="00830501" w:rsidP="006A00AD">
      <w:pPr>
        <w:pStyle w:val="ListParagraph"/>
        <w:numPr>
          <w:ilvl w:val="0"/>
          <w:numId w:val="6"/>
        </w:numPr>
        <w:spacing w:after="10" w:line="245" w:lineRule="auto"/>
        <w:ind w:right="91"/>
        <w:jc w:val="both"/>
      </w:pPr>
      <w:r w:rsidRPr="00AB2AE4">
        <w:t>Title of research project, investigators (indicate resident(s) with an asterisk</w:t>
      </w:r>
      <w:r w:rsidR="006A00AD" w:rsidRPr="00AB2AE4">
        <w:t xml:space="preserve">), </w:t>
      </w:r>
      <w:r w:rsidRPr="00AB2AE4">
        <w:t xml:space="preserve">primary investigator contact information, and corresponding Surgical </w:t>
      </w:r>
      <w:r w:rsidR="006A00AD" w:rsidRPr="00AB2AE4">
        <w:t>Section.</w:t>
      </w:r>
      <w:r w:rsidRPr="00AB2AE4">
        <w:t xml:space="preserve"> </w:t>
      </w:r>
    </w:p>
    <w:p w14:paraId="04977400" w14:textId="77777777" w:rsidR="006A00AD" w:rsidRPr="00AB2AE4" w:rsidRDefault="00830501" w:rsidP="006A00AD">
      <w:pPr>
        <w:pStyle w:val="ListParagraph"/>
        <w:numPr>
          <w:ilvl w:val="0"/>
          <w:numId w:val="6"/>
        </w:numPr>
        <w:spacing w:after="10" w:line="245" w:lineRule="auto"/>
        <w:ind w:right="91"/>
        <w:jc w:val="both"/>
      </w:pPr>
      <w:r w:rsidRPr="00AB2AE4">
        <w:t>Background</w:t>
      </w:r>
    </w:p>
    <w:p w14:paraId="15EA4D61" w14:textId="77777777" w:rsidR="006A00AD" w:rsidRPr="00AB2AE4" w:rsidRDefault="006A00AD" w:rsidP="006A00AD">
      <w:pPr>
        <w:pStyle w:val="ListParagraph"/>
        <w:numPr>
          <w:ilvl w:val="0"/>
          <w:numId w:val="6"/>
        </w:numPr>
        <w:spacing w:after="10" w:line="245" w:lineRule="auto"/>
        <w:ind w:right="91"/>
        <w:jc w:val="both"/>
      </w:pPr>
      <w:r w:rsidRPr="00AB2AE4">
        <w:t>Hypothesis</w:t>
      </w:r>
    </w:p>
    <w:p w14:paraId="34F98650" w14:textId="78F40110" w:rsidR="006A00AD" w:rsidRPr="00AB2AE4" w:rsidRDefault="006A00AD" w:rsidP="006A00AD">
      <w:pPr>
        <w:pStyle w:val="ListParagraph"/>
        <w:numPr>
          <w:ilvl w:val="0"/>
          <w:numId w:val="6"/>
        </w:numPr>
        <w:spacing w:after="10" w:line="245" w:lineRule="auto"/>
        <w:ind w:right="91"/>
        <w:jc w:val="both"/>
      </w:pPr>
      <w:r w:rsidRPr="00AB2AE4">
        <w:t>Study Aims</w:t>
      </w:r>
      <w:r w:rsidR="00830501" w:rsidRPr="00AB2AE4">
        <w:t xml:space="preserve"> </w:t>
      </w:r>
    </w:p>
    <w:p w14:paraId="6ADB81E3" w14:textId="77777777" w:rsidR="006A00AD" w:rsidRPr="00AB2AE4" w:rsidRDefault="00830501" w:rsidP="006A00AD">
      <w:pPr>
        <w:pStyle w:val="ListParagraph"/>
        <w:numPr>
          <w:ilvl w:val="0"/>
          <w:numId w:val="6"/>
        </w:numPr>
        <w:spacing w:after="10" w:line="245" w:lineRule="auto"/>
        <w:ind w:right="91"/>
        <w:jc w:val="both"/>
      </w:pPr>
      <w:r w:rsidRPr="00AB2AE4">
        <w:t>Methods (e.g., Study Design, Participants, Instruments, sample size calculation</w:t>
      </w:r>
      <w:r w:rsidR="006A00AD" w:rsidRPr="00AB2AE4">
        <w:t>, statistical methods</w:t>
      </w:r>
      <w:r w:rsidRPr="00AB2AE4">
        <w:t>)</w:t>
      </w:r>
    </w:p>
    <w:p w14:paraId="5FFFEBDE" w14:textId="77777777" w:rsidR="006A00AD" w:rsidRPr="00AB2AE4" w:rsidRDefault="00830501" w:rsidP="006A00AD">
      <w:pPr>
        <w:pStyle w:val="ListParagraph"/>
        <w:numPr>
          <w:ilvl w:val="0"/>
          <w:numId w:val="6"/>
        </w:numPr>
        <w:spacing w:after="10" w:line="245" w:lineRule="auto"/>
        <w:ind w:right="91"/>
        <w:jc w:val="both"/>
      </w:pPr>
      <w:r w:rsidRPr="00AB2AE4">
        <w:t>Expected Outcomes</w:t>
      </w:r>
    </w:p>
    <w:p w14:paraId="4BCC6662" w14:textId="77777777" w:rsidR="006A00AD" w:rsidRPr="00AB2AE4" w:rsidRDefault="00830501" w:rsidP="006A00AD">
      <w:pPr>
        <w:pStyle w:val="ListParagraph"/>
        <w:numPr>
          <w:ilvl w:val="0"/>
          <w:numId w:val="6"/>
        </w:numPr>
        <w:spacing w:after="10" w:line="245" w:lineRule="auto"/>
        <w:ind w:right="91"/>
        <w:jc w:val="both"/>
      </w:pPr>
      <w:r w:rsidRPr="00AB2AE4">
        <w:t>Significance &amp; Feasibility</w:t>
      </w:r>
    </w:p>
    <w:p w14:paraId="16F04C35" w14:textId="77777777" w:rsidR="006A00AD" w:rsidRPr="00AB2AE4" w:rsidRDefault="00830501" w:rsidP="006A00AD">
      <w:pPr>
        <w:pStyle w:val="ListParagraph"/>
        <w:numPr>
          <w:ilvl w:val="0"/>
          <w:numId w:val="6"/>
        </w:numPr>
        <w:spacing w:after="10" w:line="245" w:lineRule="auto"/>
        <w:ind w:right="91"/>
        <w:jc w:val="both"/>
      </w:pPr>
      <w:r w:rsidRPr="00AB2AE4">
        <w:t>Detailed Budget</w:t>
      </w:r>
    </w:p>
    <w:p w14:paraId="352D344A" w14:textId="77777777" w:rsidR="006A00AD" w:rsidRPr="00AB2AE4" w:rsidRDefault="00830501" w:rsidP="006A00AD">
      <w:pPr>
        <w:pStyle w:val="ListParagraph"/>
        <w:numPr>
          <w:ilvl w:val="0"/>
          <w:numId w:val="6"/>
        </w:numPr>
        <w:spacing w:after="10" w:line="245" w:lineRule="auto"/>
        <w:ind w:right="91"/>
        <w:jc w:val="both"/>
      </w:pPr>
      <w:r w:rsidRPr="00AB2AE4">
        <w:t>Dissemination Plans</w:t>
      </w:r>
      <w:bookmarkStart w:id="0" w:name="_GoBack"/>
      <w:bookmarkEnd w:id="0"/>
    </w:p>
    <w:p w14:paraId="25185D84" w14:textId="223BCBCF" w:rsidR="00BF635D" w:rsidRPr="00AB2AE4" w:rsidRDefault="00830501" w:rsidP="006A00AD">
      <w:pPr>
        <w:pStyle w:val="ListParagraph"/>
        <w:numPr>
          <w:ilvl w:val="0"/>
          <w:numId w:val="6"/>
        </w:numPr>
        <w:spacing w:after="10" w:line="245" w:lineRule="auto"/>
        <w:ind w:right="91"/>
        <w:jc w:val="both"/>
      </w:pPr>
      <w:r w:rsidRPr="00AB2AE4">
        <w:t>References</w:t>
      </w:r>
      <w:r w:rsidR="006A00AD" w:rsidRPr="00AB2AE4">
        <w:t xml:space="preserve"> (1 page max; separate from the 2 page proposal limit)</w:t>
      </w:r>
    </w:p>
    <w:p w14:paraId="6B067E44" w14:textId="77777777" w:rsidR="006A00AD" w:rsidRPr="006A00AD" w:rsidRDefault="006A00AD" w:rsidP="006A00AD">
      <w:pPr>
        <w:pStyle w:val="ListParagraph"/>
        <w:spacing w:after="10" w:line="245" w:lineRule="auto"/>
        <w:ind w:left="2044" w:right="91" w:firstLine="0"/>
        <w:jc w:val="both"/>
      </w:pPr>
    </w:p>
    <w:p w14:paraId="32C851EB" w14:textId="78B93FD5" w:rsidR="00BF635D" w:rsidRDefault="00830501">
      <w:pPr>
        <w:spacing w:after="228"/>
        <w:ind w:left="1433" w:right="10" w:hanging="355"/>
      </w:pPr>
      <w:r>
        <w:t>c.</w:t>
      </w:r>
      <w:r>
        <w:tab/>
      </w:r>
      <w:r>
        <w:rPr>
          <w:u w:val="single" w:color="000000"/>
        </w:rPr>
        <w:t>Formatting</w:t>
      </w:r>
      <w:r>
        <w:t xml:space="preserve">:  Single-spaced, </w:t>
      </w:r>
      <w:r w:rsidR="006A00AD">
        <w:t>2cm margins,</w:t>
      </w:r>
      <w:r>
        <w:t xml:space="preserve"> and 11-point </w:t>
      </w:r>
      <w:r w:rsidR="006A00AD">
        <w:t xml:space="preserve">Times New Roman </w:t>
      </w:r>
      <w:r>
        <w:t>font.  Word, RTF, or PDF format are acceptable.  Maximum 1 table or figure (counts in page limit).</w:t>
      </w:r>
    </w:p>
    <w:p w14:paraId="49FB6A5B" w14:textId="77777777" w:rsidR="00BF635D" w:rsidRDefault="00830501">
      <w:pPr>
        <w:pStyle w:val="Heading3"/>
        <w:tabs>
          <w:tab w:val="center" w:pos="459"/>
          <w:tab w:val="center" w:pos="1923"/>
        </w:tabs>
        <w:ind w:left="0" w:firstLine="0"/>
      </w:pPr>
      <w:r>
        <w:rPr>
          <w:b w:val="0"/>
          <w:sz w:val="22"/>
        </w:rPr>
        <w:lastRenderedPageBreak/>
        <w:tab/>
      </w:r>
      <w:r>
        <w:t>2)</w:t>
      </w:r>
      <w:r>
        <w:tab/>
        <w:t>CURRICULUM VITAE</w:t>
      </w:r>
    </w:p>
    <w:p w14:paraId="4D2BF18F" w14:textId="77777777" w:rsidR="00BF635D" w:rsidRDefault="00830501">
      <w:pPr>
        <w:spacing w:after="227"/>
        <w:ind w:left="1440" w:right="10" w:hanging="360"/>
      </w:pPr>
      <w:r>
        <w:t xml:space="preserve">a. The principal investigator and each co-investigator must submit a </w:t>
      </w:r>
      <w:r>
        <w:rPr>
          <w:b/>
        </w:rPr>
        <w:t>2-page abbreviated CV</w:t>
      </w:r>
      <w:r>
        <w:t xml:space="preserve">. The CV may include (within the 2-page limit) a brief narrative description of that author’s experience conducting this type of research.  Please outline the role of each coinvestigator, with an emphasis on the role of any trainees.  </w:t>
      </w:r>
      <w:r>
        <w:rPr>
          <w:b/>
        </w:rPr>
        <w:t>All CV’s must be merged into a single document.</w:t>
      </w:r>
    </w:p>
    <w:p w14:paraId="29DEE640" w14:textId="77777777" w:rsidR="00BF635D" w:rsidRDefault="00830501">
      <w:pPr>
        <w:pStyle w:val="Heading3"/>
        <w:tabs>
          <w:tab w:val="center" w:pos="459"/>
          <w:tab w:val="center" w:pos="1561"/>
        </w:tabs>
        <w:ind w:left="0" w:firstLine="0"/>
      </w:pPr>
      <w:r>
        <w:rPr>
          <w:b w:val="0"/>
          <w:sz w:val="22"/>
        </w:rPr>
        <w:tab/>
      </w:r>
      <w:r>
        <w:t>3)</w:t>
      </w:r>
      <w:r>
        <w:tab/>
        <w:t>SUBMISSION</w:t>
      </w:r>
    </w:p>
    <w:p w14:paraId="6733DCEB" w14:textId="798EED90" w:rsidR="00BF635D" w:rsidRDefault="00830501">
      <w:pPr>
        <w:ind w:left="1440" w:right="10" w:hanging="360"/>
        <w:rPr>
          <w:sz w:val="22"/>
        </w:rPr>
      </w:pPr>
      <w:r>
        <w:t xml:space="preserve">a. The proposal and CV’s must be submitted </w:t>
      </w:r>
      <w:r>
        <w:rPr>
          <w:b/>
        </w:rPr>
        <w:t>via e-mail</w:t>
      </w:r>
      <w:r>
        <w:t xml:space="preserve"> (as an attachment) to the attention of Dr. Michael Monument, Director of the Office of Surgical Research </w:t>
      </w:r>
      <w:r>
        <w:rPr>
          <w:sz w:val="22"/>
        </w:rPr>
        <w:t>(</w:t>
      </w:r>
      <w:hyperlink r:id="rId7" w:history="1">
        <w:r w:rsidR="00B86BFE" w:rsidRPr="000B278F">
          <w:rPr>
            <w:rStyle w:val="Hyperlink"/>
            <w:sz w:val="22"/>
          </w:rPr>
          <w:t>osr@ucalgary.ca</w:t>
        </w:r>
      </w:hyperlink>
      <w:r>
        <w:rPr>
          <w:sz w:val="22"/>
        </w:rPr>
        <w:t>).</w:t>
      </w:r>
    </w:p>
    <w:p w14:paraId="33DB8FBA" w14:textId="77777777" w:rsidR="00B86BFE" w:rsidRDefault="00B86BFE">
      <w:pPr>
        <w:ind w:left="1440" w:right="10" w:hanging="360"/>
      </w:pPr>
    </w:p>
    <w:p w14:paraId="4BAF2200" w14:textId="77777777" w:rsidR="00BF635D" w:rsidRDefault="00830501">
      <w:pPr>
        <w:pStyle w:val="Heading2"/>
        <w:ind w:left="-5"/>
      </w:pPr>
      <w:r>
        <w:rPr>
          <w:sz w:val="28"/>
        </w:rPr>
        <w:t>E</w:t>
      </w:r>
      <w:r>
        <w:t xml:space="preserve">VALUATION OF </w:t>
      </w:r>
      <w:r>
        <w:rPr>
          <w:sz w:val="28"/>
        </w:rPr>
        <w:t>P</w:t>
      </w:r>
      <w:r>
        <w:t xml:space="preserve">ROPOSALS AND </w:t>
      </w:r>
      <w:r>
        <w:rPr>
          <w:sz w:val="28"/>
        </w:rPr>
        <w:t>S</w:t>
      </w:r>
      <w:r>
        <w:t xml:space="preserve">ELECTION OF </w:t>
      </w:r>
      <w:r>
        <w:rPr>
          <w:sz w:val="28"/>
        </w:rPr>
        <w:t>A</w:t>
      </w:r>
      <w:r>
        <w:t>WARDS</w:t>
      </w:r>
      <w:r>
        <w:rPr>
          <w:sz w:val="24"/>
          <w:u w:val="none"/>
        </w:rPr>
        <w:t xml:space="preserve"> </w:t>
      </w:r>
    </w:p>
    <w:p w14:paraId="18B832CB" w14:textId="77777777" w:rsidR="00BF635D" w:rsidRDefault="00830501">
      <w:pPr>
        <w:ind w:right="10"/>
      </w:pPr>
      <w:r>
        <w:t xml:space="preserve">The CSRDF Review Committee is composed of 3 to 5 members of the Department of Surgery.  The Director of the OSR serves as the Chair of the Committee.  The Review Committee uses the following criteria to evaluate proposals: </w:t>
      </w:r>
    </w:p>
    <w:p w14:paraId="6D815296" w14:textId="77777777" w:rsidR="00BF635D" w:rsidRDefault="00830501">
      <w:pPr>
        <w:numPr>
          <w:ilvl w:val="0"/>
          <w:numId w:val="3"/>
        </w:numPr>
        <w:ind w:right="10" w:hanging="360"/>
      </w:pPr>
      <w:r>
        <w:t>Importance of topic to the practice of surgical research and/or education.</w:t>
      </w:r>
    </w:p>
    <w:p w14:paraId="154A3137" w14:textId="77777777" w:rsidR="00BF635D" w:rsidRDefault="00830501">
      <w:pPr>
        <w:numPr>
          <w:ilvl w:val="0"/>
          <w:numId w:val="3"/>
        </w:numPr>
        <w:ind w:right="10" w:hanging="360"/>
      </w:pPr>
      <w:r>
        <w:t>Soundness of the proposed methodology.</w:t>
      </w:r>
    </w:p>
    <w:p w14:paraId="5A4ED409" w14:textId="77777777" w:rsidR="00BF635D" w:rsidRDefault="00830501">
      <w:pPr>
        <w:numPr>
          <w:ilvl w:val="0"/>
          <w:numId w:val="3"/>
        </w:numPr>
        <w:ind w:right="10" w:hanging="360"/>
      </w:pPr>
      <w:r>
        <w:t>Potential impact of the project within surgery.</w:t>
      </w:r>
    </w:p>
    <w:p w14:paraId="1D293AEF" w14:textId="77777777" w:rsidR="00BF635D" w:rsidRDefault="00830501">
      <w:pPr>
        <w:numPr>
          <w:ilvl w:val="0"/>
          <w:numId w:val="3"/>
        </w:numPr>
        <w:ind w:right="10" w:hanging="360"/>
      </w:pPr>
      <w:r>
        <w:t>Potential for completion in 1-2 years, including the collective expertise of the investigator team.</w:t>
      </w:r>
    </w:p>
    <w:p w14:paraId="51C6983F" w14:textId="77777777" w:rsidR="00BF635D" w:rsidRDefault="00830501">
      <w:pPr>
        <w:numPr>
          <w:ilvl w:val="0"/>
          <w:numId w:val="3"/>
        </w:numPr>
        <w:spacing w:after="279"/>
        <w:ind w:right="10" w:hanging="360"/>
      </w:pPr>
      <w:r>
        <w:t>Involvement of residents in the research process.</w:t>
      </w:r>
    </w:p>
    <w:p w14:paraId="4ACB9648" w14:textId="77777777" w:rsidR="00BF635D" w:rsidRDefault="00830501">
      <w:pPr>
        <w:spacing w:after="355"/>
        <w:ind w:right="10"/>
      </w:pPr>
      <w:r>
        <w:t xml:space="preserve">Applicants will be notified of decisions once a review committee has been established. </w:t>
      </w:r>
    </w:p>
    <w:p w14:paraId="7F51297C" w14:textId="77777777" w:rsidR="00BF635D" w:rsidRDefault="00830501">
      <w:pPr>
        <w:pStyle w:val="Heading2"/>
        <w:spacing w:after="55"/>
        <w:ind w:left="-5"/>
      </w:pPr>
      <w:r>
        <w:rPr>
          <w:sz w:val="28"/>
        </w:rPr>
        <w:t>R</w:t>
      </w:r>
      <w:r>
        <w:t xml:space="preserve">EQUIREMENTS </w:t>
      </w:r>
      <w:r>
        <w:rPr>
          <w:sz w:val="28"/>
        </w:rPr>
        <w:t>A</w:t>
      </w:r>
      <w:r>
        <w:t xml:space="preserve">FTER THE </w:t>
      </w:r>
      <w:r>
        <w:rPr>
          <w:sz w:val="28"/>
        </w:rPr>
        <w:t>A</w:t>
      </w:r>
      <w:r>
        <w:t>WARD</w:t>
      </w:r>
      <w:r>
        <w:rPr>
          <w:sz w:val="28"/>
          <w:u w:val="none"/>
        </w:rPr>
        <w:t xml:space="preserve"> </w:t>
      </w:r>
    </w:p>
    <w:p w14:paraId="67B17860" w14:textId="77777777" w:rsidR="00BF635D" w:rsidRDefault="00830501">
      <w:pPr>
        <w:numPr>
          <w:ilvl w:val="0"/>
          <w:numId w:val="4"/>
        </w:numPr>
        <w:spacing w:after="10" w:line="248" w:lineRule="auto"/>
        <w:ind w:right="33" w:hanging="329"/>
      </w:pPr>
      <w:r>
        <w:t>To receive funds, the following will be required from the recipient:</w:t>
      </w:r>
    </w:p>
    <w:p w14:paraId="1E63DE4F" w14:textId="77777777" w:rsidR="00BF635D" w:rsidRPr="00B86BFE" w:rsidRDefault="00830501">
      <w:pPr>
        <w:numPr>
          <w:ilvl w:val="1"/>
          <w:numId w:val="4"/>
        </w:numPr>
        <w:spacing w:after="10" w:line="248" w:lineRule="auto"/>
        <w:ind w:left="1290" w:right="33" w:hanging="334"/>
        <w:rPr>
          <w:b/>
          <w:bCs/>
        </w:rPr>
      </w:pPr>
      <w:r w:rsidRPr="00B86BFE">
        <w:rPr>
          <w:b/>
          <w:bCs/>
        </w:rPr>
        <w:t xml:space="preserve">Demonstration of relevant ethics approval </w:t>
      </w:r>
    </w:p>
    <w:p w14:paraId="78543198" w14:textId="77777777" w:rsidR="00BF635D" w:rsidRDefault="00830501">
      <w:pPr>
        <w:numPr>
          <w:ilvl w:val="1"/>
          <w:numId w:val="4"/>
        </w:numPr>
        <w:spacing w:after="10" w:line="248" w:lineRule="auto"/>
        <w:ind w:left="1290" w:right="33" w:hanging="334"/>
      </w:pPr>
      <w:r>
        <w:t xml:space="preserve">A completed Project Request Form (this form and all required components will be completed in collaboration with the OSR) </w:t>
      </w:r>
    </w:p>
    <w:p w14:paraId="50FF9D90" w14:textId="77777777" w:rsidR="00BF635D" w:rsidRDefault="00830501">
      <w:pPr>
        <w:numPr>
          <w:ilvl w:val="0"/>
          <w:numId w:val="4"/>
        </w:numPr>
        <w:ind w:right="33" w:hanging="329"/>
      </w:pPr>
      <w:r>
        <w:t>During the funding period, recipients will be asked for an annual update on progress.</w:t>
      </w:r>
    </w:p>
    <w:p w14:paraId="794C7533" w14:textId="77777777" w:rsidR="00BF635D" w:rsidRDefault="00830501">
      <w:pPr>
        <w:numPr>
          <w:ilvl w:val="0"/>
          <w:numId w:val="4"/>
        </w:numPr>
        <w:ind w:right="33" w:hanging="329"/>
      </w:pPr>
      <w:r>
        <w:t xml:space="preserve">It is hoped that resident-investigator recipients will present their results at the </w:t>
      </w:r>
      <w:r>
        <w:rPr>
          <w:b/>
        </w:rPr>
        <w:t>Department of Surgery Annual Research Symposium</w:t>
      </w:r>
      <w:r>
        <w:t>.</w:t>
      </w:r>
    </w:p>
    <w:p w14:paraId="05392835" w14:textId="77777777" w:rsidR="00BF635D" w:rsidRDefault="00830501">
      <w:pPr>
        <w:numPr>
          <w:ilvl w:val="0"/>
          <w:numId w:val="4"/>
        </w:numPr>
        <w:spacing w:after="10" w:line="245" w:lineRule="auto"/>
        <w:ind w:right="33" w:hanging="329"/>
      </w:pPr>
      <w:r>
        <w:t xml:space="preserve">Any project-related manuscript(s) or presentations must </w:t>
      </w:r>
      <w:r>
        <w:rPr>
          <w:b/>
        </w:rPr>
        <w:t>acknowledge</w:t>
      </w:r>
      <w:r>
        <w:t xml:space="preserve"> the </w:t>
      </w:r>
      <w:r>
        <w:rPr>
          <w:b/>
        </w:rPr>
        <w:t>Department of Surgery’s Calgary Surgical Research Development Fund</w:t>
      </w:r>
      <w:r>
        <w:t xml:space="preserve"> and the </w:t>
      </w:r>
      <w:r>
        <w:rPr>
          <w:b/>
        </w:rPr>
        <w:t xml:space="preserve">Office of Surgical Research </w:t>
      </w:r>
      <w:r>
        <w:t>as a source of support.</w:t>
      </w:r>
    </w:p>
    <w:p w14:paraId="7CC82456" w14:textId="77777777" w:rsidR="00BF635D" w:rsidRDefault="00830501">
      <w:pPr>
        <w:numPr>
          <w:ilvl w:val="0"/>
          <w:numId w:val="4"/>
        </w:numPr>
        <w:spacing w:after="541" w:line="248" w:lineRule="auto"/>
        <w:ind w:right="33" w:hanging="329"/>
      </w:pPr>
      <w:r>
        <w:t xml:space="preserve">Recipient(s) must send the Office of Surgical Research information (title, journal, list of authors, etc.) related to any manuscripts that are published as a result of this support. </w:t>
      </w:r>
    </w:p>
    <w:p w14:paraId="2526E218" w14:textId="77777777" w:rsidR="00BF635D" w:rsidRDefault="00830501">
      <w:pPr>
        <w:pStyle w:val="Heading2"/>
        <w:spacing w:after="164"/>
        <w:ind w:left="-5"/>
      </w:pPr>
      <w:r>
        <w:rPr>
          <w:sz w:val="28"/>
        </w:rPr>
        <w:t>A</w:t>
      </w:r>
      <w:r>
        <w:t xml:space="preserve">NSWERS TO </w:t>
      </w:r>
      <w:r>
        <w:rPr>
          <w:sz w:val="28"/>
        </w:rPr>
        <w:t>F</w:t>
      </w:r>
      <w:r>
        <w:t xml:space="preserve">REQUENTLY </w:t>
      </w:r>
      <w:r>
        <w:rPr>
          <w:sz w:val="28"/>
        </w:rPr>
        <w:t>A</w:t>
      </w:r>
      <w:r>
        <w:t xml:space="preserve">SKED </w:t>
      </w:r>
      <w:r>
        <w:rPr>
          <w:sz w:val="28"/>
        </w:rPr>
        <w:t>Q</w:t>
      </w:r>
      <w:r>
        <w:t>UESTIONS</w:t>
      </w:r>
      <w:r>
        <w:rPr>
          <w:sz w:val="28"/>
          <w:u w:val="none"/>
        </w:rPr>
        <w:t xml:space="preserve"> </w:t>
      </w:r>
    </w:p>
    <w:p w14:paraId="5FBC6718" w14:textId="77777777" w:rsidR="00BF635D" w:rsidRDefault="00830501">
      <w:pPr>
        <w:numPr>
          <w:ilvl w:val="0"/>
          <w:numId w:val="5"/>
        </w:numPr>
        <w:ind w:right="10" w:hanging="360"/>
      </w:pPr>
      <w:r>
        <w:t>Proposals not funded in previous years may be revised and resubmitted.</w:t>
      </w:r>
    </w:p>
    <w:p w14:paraId="59CBDC48" w14:textId="7524D5CF" w:rsidR="00BF635D" w:rsidRDefault="00B86BFE">
      <w:pPr>
        <w:numPr>
          <w:ilvl w:val="0"/>
          <w:numId w:val="5"/>
        </w:numPr>
        <w:ind w:right="10" w:hanging="360"/>
      </w:pPr>
      <w:r>
        <w:t>Principal a</w:t>
      </w:r>
      <w:r w:rsidR="00830501">
        <w:t>pplicants must be members of the Department of Surgery.</w:t>
      </w:r>
    </w:p>
    <w:p w14:paraId="7CCEAAD1" w14:textId="77777777" w:rsidR="00BF635D" w:rsidRDefault="00830501">
      <w:pPr>
        <w:numPr>
          <w:ilvl w:val="0"/>
          <w:numId w:val="5"/>
        </w:numPr>
        <w:ind w:right="10" w:hanging="360"/>
      </w:pPr>
      <w:r>
        <w:lastRenderedPageBreak/>
        <w:t>You may combine the proposal and the CV’s into a single document, or you may have 2 documents (1 for the proposal, the other for the CV’s).</w:t>
      </w:r>
    </w:p>
    <w:p w14:paraId="1F7C0D03" w14:textId="77777777" w:rsidR="00BF635D" w:rsidRDefault="00830501">
      <w:pPr>
        <w:numPr>
          <w:ilvl w:val="0"/>
          <w:numId w:val="5"/>
        </w:numPr>
        <w:ind w:right="10" w:hanging="360"/>
      </w:pPr>
      <w:r>
        <w:t>Be sure to follow all instructions for proposal format and CV submission.  Clearly indicate how your review will meet all evaluation criteria.</w:t>
      </w:r>
    </w:p>
    <w:sectPr w:rsidR="00BF635D" w:rsidSect="006A00A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4D89"/>
    <w:multiLevelType w:val="hybridMultilevel"/>
    <w:tmpl w:val="F6E40BE0"/>
    <w:lvl w:ilvl="0" w:tplc="2C26F5F2">
      <w:start w:val="1"/>
      <w:numFmt w:val="lowerRoman"/>
      <w:lvlText w:val="%1."/>
      <w:lvlJc w:val="left"/>
      <w:pPr>
        <w:ind w:left="20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" w15:restartNumberingAfterBreak="0">
    <w:nsid w:val="17B658AA"/>
    <w:multiLevelType w:val="hybridMultilevel"/>
    <w:tmpl w:val="5EB6FC2C"/>
    <w:lvl w:ilvl="0" w:tplc="E13A1462">
      <w:start w:val="1"/>
      <w:numFmt w:val="lowerLetter"/>
      <w:lvlText w:val="%1.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2619E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AE930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82B2E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C7362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4303A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C86E2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EA74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44648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AE2E11"/>
    <w:multiLevelType w:val="hybridMultilevel"/>
    <w:tmpl w:val="F55ED31E"/>
    <w:lvl w:ilvl="0" w:tplc="B1F829CA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0FE9E">
      <w:start w:val="1"/>
      <w:numFmt w:val="lowerLetter"/>
      <w:lvlText w:val="%2.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2A90E">
      <w:start w:val="1"/>
      <w:numFmt w:val="lowerRoman"/>
      <w:lvlText w:val="%3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AE772">
      <w:start w:val="1"/>
      <w:numFmt w:val="decimal"/>
      <w:lvlText w:val="%4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00424">
      <w:start w:val="1"/>
      <w:numFmt w:val="lowerLetter"/>
      <w:lvlText w:val="%5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6B8D0">
      <w:start w:val="1"/>
      <w:numFmt w:val="lowerRoman"/>
      <w:lvlText w:val="%6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A6118">
      <w:start w:val="1"/>
      <w:numFmt w:val="decimal"/>
      <w:lvlText w:val="%7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64B9E">
      <w:start w:val="1"/>
      <w:numFmt w:val="lowerLetter"/>
      <w:lvlText w:val="%8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6DB30">
      <w:start w:val="1"/>
      <w:numFmt w:val="lowerRoman"/>
      <w:lvlText w:val="%9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6275FE"/>
    <w:multiLevelType w:val="hybridMultilevel"/>
    <w:tmpl w:val="BBECE5FA"/>
    <w:lvl w:ilvl="0" w:tplc="2D546E30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2D03A">
      <w:start w:val="1"/>
      <w:numFmt w:val="lowerLetter"/>
      <w:lvlText w:val="%2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2E16C">
      <w:start w:val="1"/>
      <w:numFmt w:val="lowerRoman"/>
      <w:lvlText w:val="%3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EFF08">
      <w:start w:val="1"/>
      <w:numFmt w:val="decimal"/>
      <w:lvlText w:val="%4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0977A">
      <w:start w:val="1"/>
      <w:numFmt w:val="lowerLetter"/>
      <w:lvlText w:val="%5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D245E2">
      <w:start w:val="1"/>
      <w:numFmt w:val="lowerRoman"/>
      <w:lvlText w:val="%6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4102A">
      <w:start w:val="1"/>
      <w:numFmt w:val="decimal"/>
      <w:lvlText w:val="%7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6B9F4">
      <w:start w:val="1"/>
      <w:numFmt w:val="lowerLetter"/>
      <w:lvlText w:val="%8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C4F9A2">
      <w:start w:val="1"/>
      <w:numFmt w:val="lowerRoman"/>
      <w:lvlText w:val="%9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CC3A96"/>
    <w:multiLevelType w:val="hybridMultilevel"/>
    <w:tmpl w:val="AA864FF2"/>
    <w:lvl w:ilvl="0" w:tplc="875C79AA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E830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E3F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850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25A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2A6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E67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690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C4B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FF7D7A"/>
    <w:multiLevelType w:val="hybridMultilevel"/>
    <w:tmpl w:val="22C083A6"/>
    <w:lvl w:ilvl="0" w:tplc="DD6614C4">
      <w:start w:val="5"/>
      <w:numFmt w:val="lowerRoman"/>
      <w:lvlText w:val="%1.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E07EA">
      <w:start w:val="1"/>
      <w:numFmt w:val="lowerLetter"/>
      <w:lvlText w:val="%2"/>
      <w:lvlJc w:val="left"/>
      <w:pPr>
        <w:ind w:left="2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ECBF6">
      <w:start w:val="1"/>
      <w:numFmt w:val="lowerRoman"/>
      <w:lvlText w:val="%3"/>
      <w:lvlJc w:val="left"/>
      <w:pPr>
        <w:ind w:left="3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305E">
      <w:start w:val="1"/>
      <w:numFmt w:val="decimal"/>
      <w:lvlText w:val="%4"/>
      <w:lvlJc w:val="left"/>
      <w:pPr>
        <w:ind w:left="3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02648">
      <w:start w:val="1"/>
      <w:numFmt w:val="lowerLetter"/>
      <w:lvlText w:val="%5"/>
      <w:lvlJc w:val="left"/>
      <w:pPr>
        <w:ind w:left="4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F686">
      <w:start w:val="1"/>
      <w:numFmt w:val="lowerRoman"/>
      <w:lvlText w:val="%6"/>
      <w:lvlJc w:val="left"/>
      <w:pPr>
        <w:ind w:left="5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41AE0">
      <w:start w:val="1"/>
      <w:numFmt w:val="decimal"/>
      <w:lvlText w:val="%7"/>
      <w:lvlJc w:val="left"/>
      <w:pPr>
        <w:ind w:left="5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8E2B8">
      <w:start w:val="1"/>
      <w:numFmt w:val="lowerLetter"/>
      <w:lvlText w:val="%8"/>
      <w:lvlJc w:val="left"/>
      <w:pPr>
        <w:ind w:left="6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4D8C4">
      <w:start w:val="1"/>
      <w:numFmt w:val="lowerRoman"/>
      <w:lvlText w:val="%9"/>
      <w:lvlJc w:val="left"/>
      <w:pPr>
        <w:ind w:left="7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5D"/>
    <w:rsid w:val="002E71C3"/>
    <w:rsid w:val="006A00AD"/>
    <w:rsid w:val="00830501"/>
    <w:rsid w:val="00AB2AE4"/>
    <w:rsid w:val="00B86BFE"/>
    <w:rsid w:val="00B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D853"/>
  <w15:docId w15:val="{3CE0AE34-C58F-4F1D-A32C-F6CB05F0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55"/>
      <w:jc w:val="center"/>
      <w:outlineLvl w:val="0"/>
    </w:pPr>
    <w:rPr>
      <w:rFonts w:ascii="Calibri" w:eastAsia="Calibri" w:hAnsi="Calibri" w:cs="Calibri"/>
      <w:b/>
      <w:color w:val="000000"/>
      <w:sz w:val="35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7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5"/>
    </w:rPr>
  </w:style>
  <w:style w:type="paragraph" w:styleId="ListParagraph">
    <w:name w:val="List Paragraph"/>
    <w:basedOn w:val="Normal"/>
    <w:uiPriority w:val="34"/>
    <w:qFormat/>
    <w:rsid w:val="006A0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B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r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Letter</vt:lpstr>
    </vt:vector>
  </TitlesOfParts>
  <Company>Alberta Health Services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</dc:title>
  <dc:subject/>
  <dc:creator>ITS</dc:creator>
  <cp:keywords/>
  <cp:lastModifiedBy>Katelyn Boomer</cp:lastModifiedBy>
  <cp:revision>2</cp:revision>
  <dcterms:created xsi:type="dcterms:W3CDTF">2021-03-17T20:45:00Z</dcterms:created>
  <dcterms:modified xsi:type="dcterms:W3CDTF">2021-03-17T20:45:00Z</dcterms:modified>
</cp:coreProperties>
</file>