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CED0" w14:textId="037DEF5C" w:rsidR="00C10E21" w:rsidRDefault="00C10E21" w:rsidP="00C10E21">
      <w:pPr>
        <w:keepNext/>
        <w:spacing w:before="240" w:after="60" w:line="276" w:lineRule="auto"/>
        <w:outlineLvl w:val="0"/>
        <w:rPr>
          <w:rFonts w:asciiTheme="majorHAnsi" w:eastAsia="Times New Roman" w:hAnsiTheme="majorHAnsi" w:cstheme="majorBidi"/>
          <w:b/>
          <w:bCs/>
          <w:kern w:val="32"/>
          <w:sz w:val="32"/>
          <w:szCs w:val="32"/>
          <w:lang w:val="en-US"/>
        </w:rPr>
      </w:pPr>
      <w:r w:rsidRPr="00C10E21">
        <w:rPr>
          <w:rFonts w:asciiTheme="majorHAnsi" w:eastAsia="Times New Roman" w:hAnsiTheme="majorHAnsi" w:cstheme="majorBidi"/>
          <w:b/>
          <w:bCs/>
          <w:kern w:val="32"/>
          <w:sz w:val="32"/>
          <w:szCs w:val="32"/>
          <w:lang w:val="en-US"/>
        </w:rPr>
        <w:t>CTA and CTA-A Rev</w:t>
      </w:r>
      <w:r w:rsidRPr="00C10E21">
        <w:rPr>
          <w:rFonts w:asciiTheme="majorHAnsi" w:eastAsia="Times New Roman" w:hAnsiTheme="majorHAnsi" w:cstheme="majorBidi"/>
          <w:b/>
          <w:bCs/>
          <w:spacing w:val="2"/>
          <w:kern w:val="32"/>
          <w:sz w:val="32"/>
          <w:szCs w:val="32"/>
          <w:lang w:val="en-US"/>
        </w:rPr>
        <w:t>i</w:t>
      </w:r>
      <w:r w:rsidRPr="00C10E21">
        <w:rPr>
          <w:rFonts w:asciiTheme="majorHAnsi" w:eastAsia="Times New Roman" w:hAnsiTheme="majorHAnsi" w:cstheme="majorBidi"/>
          <w:b/>
          <w:bCs/>
          <w:kern w:val="32"/>
          <w:sz w:val="32"/>
          <w:szCs w:val="32"/>
          <w:lang w:val="en-US"/>
        </w:rPr>
        <w:t>ew</w:t>
      </w:r>
      <w:r w:rsidRPr="00C10E21">
        <w:rPr>
          <w:rFonts w:asciiTheme="majorHAnsi" w:eastAsia="Times New Roman" w:hAnsiTheme="majorHAnsi" w:cstheme="majorBidi"/>
          <w:b/>
          <w:bCs/>
          <w:spacing w:val="2"/>
          <w:kern w:val="32"/>
          <w:sz w:val="32"/>
          <w:szCs w:val="32"/>
          <w:lang w:val="en-US"/>
        </w:rPr>
        <w:t xml:space="preserve"> </w:t>
      </w:r>
      <w:r w:rsidRPr="00C10E21">
        <w:rPr>
          <w:rFonts w:asciiTheme="majorHAnsi" w:eastAsia="Times New Roman" w:hAnsiTheme="majorHAnsi" w:cstheme="majorBidi"/>
          <w:b/>
          <w:bCs/>
          <w:kern w:val="32"/>
          <w:sz w:val="32"/>
          <w:szCs w:val="32"/>
          <w:lang w:val="en-US"/>
        </w:rPr>
        <w:t>Template</w:t>
      </w:r>
    </w:p>
    <w:p w14:paraId="7FA97546" w14:textId="59E0EFEC" w:rsidR="00C10E21" w:rsidRPr="00F964A6" w:rsidRDefault="00C10E21" w:rsidP="00C10E21">
      <w:pPr>
        <w:widowControl w:val="0"/>
        <w:autoSpaceDE w:val="0"/>
        <w:autoSpaceDN w:val="0"/>
        <w:adjustRightInd w:val="0"/>
        <w:spacing w:after="0" w:line="240" w:lineRule="auto"/>
        <w:rPr>
          <w:rFonts w:cs="Calibri"/>
          <w:i/>
          <w:color w:val="3333CC"/>
        </w:rPr>
      </w:pPr>
      <w:r w:rsidRPr="00F964A6">
        <w:rPr>
          <w:rFonts w:eastAsia="Times New Roman" w:cs="Calibri"/>
        </w:rPr>
        <w:t xml:space="preserve">Referenced SOPs: </w:t>
      </w:r>
      <w:r w:rsidRPr="00F964A6">
        <w:rPr>
          <w:rFonts w:cs="Calibri"/>
          <w:i/>
          <w:color w:val="3333CC"/>
        </w:rPr>
        <w:t>N2 SOP 002, N2 SOP 018</w:t>
      </w:r>
    </w:p>
    <w:p w14:paraId="2304F2DF" w14:textId="5B956E71" w:rsidR="00C10E21" w:rsidRDefault="00C10E21" w:rsidP="00C10E21">
      <w:pPr>
        <w:widowControl w:val="0"/>
        <w:autoSpaceDE w:val="0"/>
        <w:autoSpaceDN w:val="0"/>
        <w:adjustRightInd w:val="0"/>
        <w:spacing w:after="0" w:line="240" w:lineRule="auto"/>
        <w:ind w:left="720"/>
        <w:rPr>
          <w:rFonts w:eastAsia="Times New Roman" w:cs="Calibri"/>
        </w:rPr>
      </w:pPr>
    </w:p>
    <w:p w14:paraId="0FE612FB" w14:textId="1A76BB10" w:rsidR="00C10E21" w:rsidRPr="002431A6" w:rsidRDefault="00C10E21" w:rsidP="00C10E21">
      <w:pPr>
        <w:ind w:right="105"/>
        <w:jc w:val="both"/>
        <w:rPr>
          <w:i/>
        </w:rPr>
      </w:pPr>
      <w:r w:rsidRPr="002431A6">
        <w:rPr>
          <w:i/>
        </w:rPr>
        <w:t xml:space="preserve">All </w:t>
      </w:r>
      <w:r>
        <w:rPr>
          <w:i/>
        </w:rPr>
        <w:t>UofC-sponsored</w:t>
      </w:r>
      <w:r w:rsidRPr="002431A6">
        <w:rPr>
          <w:i/>
        </w:rPr>
        <w:t xml:space="preserve"> investigator-initiated, clinical trials that require Health </w:t>
      </w:r>
      <w:r w:rsidRPr="009247B3">
        <w:rPr>
          <w:i/>
        </w:rPr>
        <w:t>Canada approval</w:t>
      </w:r>
      <w:r w:rsidRPr="00C46933">
        <w:rPr>
          <w:i/>
          <w:u w:val="single"/>
        </w:rPr>
        <w:t xml:space="preserve"> must be submitted to Quality Assurance and Regulatory Compliance Office for review</w:t>
      </w:r>
      <w:r w:rsidRPr="002431A6">
        <w:rPr>
          <w:i/>
        </w:rPr>
        <w:t xml:space="preserve">. The office will review all the </w:t>
      </w:r>
      <w:r>
        <w:rPr>
          <w:i/>
        </w:rPr>
        <w:t>study-related</w:t>
      </w:r>
      <w:r w:rsidRPr="002431A6">
        <w:rPr>
          <w:i/>
        </w:rPr>
        <w:t xml:space="preserve"> documentation from a regulatory perspective before approving the HC 3011 form for signature by the Associate </w:t>
      </w:r>
      <w:r>
        <w:rPr>
          <w:i/>
        </w:rPr>
        <w:t>Vice-President</w:t>
      </w:r>
      <w:r w:rsidRPr="000C4B0B">
        <w:rPr>
          <w:i/>
        </w:rPr>
        <w:t xml:space="preserve"> </w:t>
      </w:r>
      <w:r w:rsidRPr="002431A6">
        <w:rPr>
          <w:i/>
        </w:rPr>
        <w:t>Research (Health).</w:t>
      </w:r>
    </w:p>
    <w:p w14:paraId="0872E2FB" w14:textId="768AEB91" w:rsidR="00C10E21" w:rsidRDefault="00C10E21" w:rsidP="00C10E21">
      <w:pPr>
        <w:pStyle w:val="BodyText"/>
        <w:spacing w:before="1" w:line="259" w:lineRule="auto"/>
        <w:ind w:right="811"/>
        <w:jc w:val="both"/>
      </w:pPr>
      <w:r>
        <w:t>The following checklist will assist you in ensuring that your study documents are ready for review by the QA and Regulatory Compliance Office.</w:t>
      </w:r>
    </w:p>
    <w:p w14:paraId="3A7A68B6" w14:textId="4E07DF7D" w:rsidR="00C10E21" w:rsidRDefault="00C10E21" w:rsidP="00C10E21">
      <w:pPr>
        <w:pStyle w:val="BodyText"/>
        <w:spacing w:before="1" w:line="259" w:lineRule="auto"/>
        <w:ind w:right="811"/>
        <w:jc w:val="both"/>
      </w:pPr>
    </w:p>
    <w:p w14:paraId="69026C6B" w14:textId="50747A85" w:rsidR="00DB28A7" w:rsidRDefault="00C10E21" w:rsidP="00C10E21">
      <w:pPr>
        <w:pStyle w:val="BodyText"/>
        <w:spacing w:before="1" w:line="259" w:lineRule="auto"/>
        <w:ind w:right="811"/>
        <w:jc w:val="both"/>
      </w:pPr>
      <w:r>
        <w:t xml:space="preserve">Please include this completed checklist when submitting your CTA to the </w:t>
      </w:r>
      <w:r w:rsidR="00F164A2">
        <w:t>QA</w:t>
      </w:r>
      <w:r w:rsidRPr="005743C9">
        <w:t xml:space="preserve"> and Regulatory Compliance Office for review.</w:t>
      </w:r>
      <w:r w:rsidR="00F164A2">
        <w:t xml:space="preserve"> </w:t>
      </w:r>
    </w:p>
    <w:p w14:paraId="3AEF5F34" w14:textId="77777777" w:rsidR="0041667B" w:rsidRDefault="0041667B" w:rsidP="00C10E21">
      <w:pPr>
        <w:pStyle w:val="BodyText"/>
        <w:spacing w:before="1" w:line="259" w:lineRule="auto"/>
        <w:ind w:right="811"/>
        <w:jc w:val="both"/>
      </w:pPr>
    </w:p>
    <w:p w14:paraId="6BDB43B0" w14:textId="77777777"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
          <w:bCs/>
          <w:i w:val="0"/>
          <w:color w:val="333333"/>
          <w:lang w:val="en"/>
        </w:rPr>
      </w:pPr>
      <w:r w:rsidRPr="00F964A6">
        <w:rPr>
          <w:rStyle w:val="Emphasis"/>
          <w:rFonts w:cs="Calibri"/>
          <w:b/>
          <w:bCs/>
          <w:i w:val="0"/>
          <w:color w:val="333333"/>
          <w:lang w:val="en"/>
        </w:rPr>
        <w:t xml:space="preserve">Click here to access: </w:t>
      </w:r>
      <w:hyperlink r:id="rId11" w:history="1">
        <w:r w:rsidRPr="00F964A6">
          <w:rPr>
            <w:rStyle w:val="Hyperlink"/>
            <w:rFonts w:cs="Calibri"/>
            <w:b/>
            <w:bCs/>
            <w:lang w:val="en"/>
          </w:rPr>
          <w:t>Guidance Document for Clinical Trial Sponsors: Clinical Trial Applications</w:t>
        </w:r>
      </w:hyperlink>
    </w:p>
    <w:p w14:paraId="55C09CB0" w14:textId="77777777"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
          <w:bCs/>
          <w:i w:val="0"/>
          <w:color w:val="333333"/>
          <w:lang w:val="en"/>
        </w:rPr>
      </w:pPr>
    </w:p>
    <w:p w14:paraId="5947FF8D" w14:textId="5B0A78D1"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Cs/>
          <w:i w:val="0"/>
          <w:color w:val="333333"/>
          <w:lang w:val="en"/>
        </w:rPr>
      </w:pPr>
      <w:r w:rsidRPr="00C73F48">
        <w:rPr>
          <w:rStyle w:val="Emphasis"/>
          <w:rFonts w:cs="Calibri"/>
          <w:bCs/>
          <w:i w:val="0"/>
          <w:color w:val="333333"/>
          <w:lang w:val="en"/>
        </w:rPr>
        <w:t xml:space="preserve">At the end of this document </w:t>
      </w:r>
      <w:r>
        <w:rPr>
          <w:rStyle w:val="Emphasis"/>
          <w:rFonts w:cs="Calibri"/>
          <w:bCs/>
          <w:i w:val="0"/>
          <w:color w:val="333333"/>
          <w:lang w:val="en"/>
        </w:rPr>
        <w:t>are</w:t>
      </w:r>
      <w:r w:rsidRPr="00C73F48">
        <w:rPr>
          <w:rStyle w:val="Emphasis"/>
          <w:rFonts w:cs="Calibri"/>
          <w:bCs/>
          <w:i w:val="0"/>
          <w:color w:val="333333"/>
          <w:lang w:val="en"/>
        </w:rPr>
        <w:t xml:space="preserve"> </w:t>
      </w:r>
      <w:r w:rsidR="0040374D">
        <w:rPr>
          <w:rStyle w:val="Emphasis"/>
          <w:rFonts w:cs="Calibri"/>
          <w:bCs/>
          <w:i w:val="0"/>
          <w:color w:val="333333"/>
          <w:lang w:val="en"/>
        </w:rPr>
        <w:t>four</w:t>
      </w:r>
      <w:r w:rsidRPr="00C73F48">
        <w:rPr>
          <w:rStyle w:val="Emphasis"/>
          <w:rFonts w:cs="Calibri"/>
          <w:bCs/>
          <w:i w:val="0"/>
          <w:color w:val="333333"/>
          <w:lang w:val="en"/>
        </w:rPr>
        <w:t xml:space="preserve"> appendices that you may find helpful</w:t>
      </w:r>
      <w:r>
        <w:rPr>
          <w:rStyle w:val="Emphasis"/>
          <w:rFonts w:cs="Calibri"/>
          <w:bCs/>
          <w:i w:val="0"/>
          <w:color w:val="333333"/>
          <w:lang w:val="en"/>
        </w:rPr>
        <w:t>:</w:t>
      </w:r>
    </w:p>
    <w:p w14:paraId="3A23A87A" w14:textId="77777777" w:rsidR="0041667B" w:rsidRPr="00C73F48"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Cs/>
          <w:i w:val="0"/>
          <w:color w:val="333333"/>
          <w:lang w:val="en"/>
        </w:rPr>
      </w:pPr>
    </w:p>
    <w:p w14:paraId="05032B83" w14:textId="610C9167" w:rsidR="0041667B" w:rsidRPr="00C73F48"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A</w:t>
      </w:r>
      <w:r w:rsidRPr="00C73F48">
        <w:rPr>
          <w:rFonts w:eastAsia="Times New Roman" w:cs="Calibri"/>
        </w:rPr>
        <w:t xml:space="preserve"> – GCP Required Protocol Elements </w:t>
      </w:r>
      <w:r>
        <w:rPr>
          <w:rFonts w:eastAsia="Times New Roman" w:cs="Calibri"/>
        </w:rPr>
        <w:t xml:space="preserve">(Page </w:t>
      </w:r>
      <w:r w:rsidR="002F2952">
        <w:rPr>
          <w:rFonts w:eastAsia="Times New Roman" w:cs="Calibri"/>
        </w:rPr>
        <w:t>8</w:t>
      </w:r>
      <w:r>
        <w:rPr>
          <w:rFonts w:eastAsia="Times New Roman" w:cs="Calibri"/>
        </w:rPr>
        <w:t>)</w:t>
      </w:r>
    </w:p>
    <w:p w14:paraId="65A8F63D" w14:textId="520F68BD" w:rsidR="0041667B" w:rsidRPr="00C73F48"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B</w:t>
      </w:r>
      <w:r w:rsidRPr="00C73F48">
        <w:rPr>
          <w:rFonts w:eastAsia="Times New Roman" w:cs="Calibri"/>
        </w:rPr>
        <w:t xml:space="preserve"> – GCP Required Elements of Consent</w:t>
      </w:r>
      <w:r>
        <w:rPr>
          <w:rFonts w:eastAsia="Times New Roman" w:cs="Calibri"/>
        </w:rPr>
        <w:t xml:space="preserve"> (Page 1</w:t>
      </w:r>
      <w:r w:rsidR="002F2952">
        <w:rPr>
          <w:rFonts w:eastAsia="Times New Roman" w:cs="Calibri"/>
        </w:rPr>
        <w:t>2</w:t>
      </w:r>
      <w:r>
        <w:rPr>
          <w:rFonts w:eastAsia="Times New Roman" w:cs="Calibri"/>
        </w:rPr>
        <w:t>)</w:t>
      </w:r>
    </w:p>
    <w:p w14:paraId="1DFB5E19" w14:textId="7C9D173C" w:rsidR="0041667B"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C</w:t>
      </w:r>
      <w:r w:rsidRPr="00C73F48">
        <w:rPr>
          <w:rFonts w:eastAsia="Times New Roman" w:cs="Calibri"/>
        </w:rPr>
        <w:t xml:space="preserve"> – Cover Letter Template</w:t>
      </w:r>
      <w:r>
        <w:rPr>
          <w:rFonts w:eastAsia="Times New Roman" w:cs="Calibri"/>
        </w:rPr>
        <w:t xml:space="preserve"> (Page 1</w:t>
      </w:r>
      <w:r w:rsidR="002F2952">
        <w:rPr>
          <w:rFonts w:eastAsia="Times New Roman" w:cs="Calibri"/>
        </w:rPr>
        <w:t>3</w:t>
      </w:r>
      <w:r>
        <w:rPr>
          <w:rFonts w:eastAsia="Times New Roman" w:cs="Calibri"/>
        </w:rPr>
        <w:t>)</w:t>
      </w:r>
    </w:p>
    <w:p w14:paraId="53349346" w14:textId="322236BE" w:rsidR="002F2952" w:rsidRDefault="002F2952" w:rsidP="0041667B">
      <w:pPr>
        <w:widowControl w:val="0"/>
        <w:numPr>
          <w:ilvl w:val="0"/>
          <w:numId w:val="1"/>
        </w:numPr>
        <w:autoSpaceDE w:val="0"/>
        <w:autoSpaceDN w:val="0"/>
        <w:adjustRightInd w:val="0"/>
        <w:spacing w:after="0" w:line="240" w:lineRule="auto"/>
        <w:ind w:right="-20"/>
        <w:rPr>
          <w:rFonts w:eastAsia="Times New Roman" w:cs="Calibri"/>
        </w:rPr>
      </w:pPr>
      <w:r>
        <w:rPr>
          <w:rFonts w:eastAsia="Times New Roman" w:cs="Calibri"/>
          <w:b/>
        </w:rPr>
        <w:t>APPENDIX D</w:t>
      </w:r>
      <w:r>
        <w:rPr>
          <w:rFonts w:eastAsia="Times New Roman" w:cs="Calibri"/>
        </w:rPr>
        <w:t xml:space="preserve"> – Relevant Addresses (Page 14)</w:t>
      </w:r>
    </w:p>
    <w:p w14:paraId="4F55BA0D" w14:textId="77777777" w:rsidR="0041667B" w:rsidRDefault="0041667B" w:rsidP="0041667B">
      <w:pPr>
        <w:widowControl w:val="0"/>
        <w:autoSpaceDE w:val="0"/>
        <w:autoSpaceDN w:val="0"/>
        <w:adjustRightInd w:val="0"/>
        <w:spacing w:after="0" w:line="240" w:lineRule="auto"/>
        <w:ind w:left="720" w:right="-20"/>
        <w:rPr>
          <w:rFonts w:eastAsia="Times New Roman" w:cs="Calibri"/>
        </w:rPr>
      </w:pPr>
    </w:p>
    <w:p w14:paraId="0D4BF8C4" w14:textId="60348CD4" w:rsidR="00C10E21" w:rsidRDefault="00613EB5" w:rsidP="00C10E21">
      <w:pPr>
        <w:pStyle w:val="BodyText"/>
        <w:spacing w:before="1" w:line="259" w:lineRule="auto"/>
        <w:ind w:right="811"/>
        <w:jc w:val="both"/>
        <w:rPr>
          <w:rFonts w:asciiTheme="majorHAnsi" w:eastAsia="Times New Roman" w:hAnsiTheme="majorHAnsi" w:cstheme="majorBidi"/>
          <w:b/>
          <w:bCs/>
          <w:kern w:val="32"/>
          <w:sz w:val="32"/>
          <w:szCs w:val="32"/>
        </w:rPr>
      </w:pPr>
      <w:r>
        <w:rPr>
          <w:rFonts w:asciiTheme="majorHAnsi" w:eastAsia="Times New Roman" w:hAnsiTheme="majorHAnsi" w:cstheme="majorBidi"/>
          <w:b/>
          <w:bCs/>
          <w:noProof/>
          <w:kern w:val="32"/>
          <w:sz w:val="32"/>
          <w:szCs w:val="32"/>
        </w:rPr>
        <mc:AlternateContent>
          <mc:Choice Requires="wps">
            <w:drawing>
              <wp:anchor distT="0" distB="0" distL="114300" distR="114300" simplePos="0" relativeHeight="251659264" behindDoc="0" locked="0" layoutInCell="1" allowOverlap="1" wp14:anchorId="01A10776" wp14:editId="025C1799">
                <wp:simplePos x="0" y="0"/>
                <wp:positionH relativeFrom="column">
                  <wp:posOffset>-390525</wp:posOffset>
                </wp:positionH>
                <wp:positionV relativeFrom="paragraph">
                  <wp:posOffset>113665</wp:posOffset>
                </wp:positionV>
                <wp:extent cx="7191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191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39AB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8.95pt" to="53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" strokecolor="#4472c4 [3204]" strokeweight=".5pt">
                <v:stroke joinstyle="miter"/>
              </v:line>
            </w:pict>
          </mc:Fallback>
        </mc:AlternateContent>
      </w:r>
    </w:p>
    <w:p w14:paraId="0EFA640A" w14:textId="625C6DF4" w:rsidR="0041667B" w:rsidRDefault="0041667B" w:rsidP="0041667B">
      <w:pPr>
        <w:keepNext/>
        <w:spacing w:before="240" w:after="60" w:line="276" w:lineRule="auto"/>
        <w:outlineLvl w:val="0"/>
        <w:rPr>
          <w:rFonts w:asciiTheme="majorHAnsi" w:eastAsia="Times New Roman" w:hAnsiTheme="majorHAnsi" w:cstheme="majorBidi"/>
          <w:b/>
          <w:bCs/>
          <w:kern w:val="32"/>
          <w:sz w:val="32"/>
          <w:szCs w:val="32"/>
          <w:lang w:val="en-US"/>
        </w:rPr>
      </w:pPr>
      <w:r w:rsidRPr="0041667B">
        <w:rPr>
          <w:rFonts w:asciiTheme="majorHAnsi" w:eastAsia="Times New Roman" w:hAnsiTheme="majorHAnsi" w:cstheme="majorBidi"/>
          <w:b/>
          <w:bCs/>
          <w:kern w:val="32"/>
          <w:sz w:val="32"/>
          <w:szCs w:val="32"/>
          <w:lang w:val="en-US"/>
        </w:rPr>
        <w:t>Study Information</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538"/>
        <w:gridCol w:w="3279"/>
        <w:gridCol w:w="690"/>
        <w:gridCol w:w="4536"/>
      </w:tblGrid>
      <w:tr w:rsidR="0041667B" w14:paraId="3A8CAA32" w14:textId="77777777" w:rsidTr="00171004">
        <w:trPr>
          <w:trHeight w:val="600"/>
        </w:trPr>
        <w:tc>
          <w:tcPr>
            <w:tcW w:w="4839" w:type="dxa"/>
            <w:gridSpan w:val="3"/>
            <w:tcBorders>
              <w:bottom w:val="single" w:sz="4" w:space="0" w:color="auto"/>
            </w:tcBorders>
          </w:tcPr>
          <w:p w14:paraId="458C00C5" w14:textId="42087BCE" w:rsidR="0041667B" w:rsidRDefault="0041667B" w:rsidP="0041667B">
            <w:pPr>
              <w:rPr>
                <w:lang w:val="en-US"/>
              </w:rPr>
            </w:pPr>
            <w:r>
              <w:rPr>
                <w:lang w:val="en-US"/>
              </w:rPr>
              <w:t>Study Title:</w:t>
            </w:r>
          </w:p>
        </w:tc>
        <w:tc>
          <w:tcPr>
            <w:tcW w:w="5226" w:type="dxa"/>
            <w:gridSpan w:val="2"/>
            <w:tcBorders>
              <w:bottom w:val="single" w:sz="4" w:space="0" w:color="auto"/>
            </w:tcBorders>
          </w:tcPr>
          <w:p w14:paraId="27065F8F" w14:textId="77777777" w:rsidR="0041667B" w:rsidRDefault="0041667B" w:rsidP="0041667B">
            <w:pPr>
              <w:rPr>
                <w:lang w:val="en-US"/>
              </w:rPr>
            </w:pPr>
          </w:p>
        </w:tc>
      </w:tr>
      <w:tr w:rsidR="0041667B" w14:paraId="7B2CB957" w14:textId="77777777" w:rsidTr="00171004">
        <w:trPr>
          <w:trHeight w:val="567"/>
        </w:trPr>
        <w:tc>
          <w:tcPr>
            <w:tcW w:w="4839" w:type="dxa"/>
            <w:gridSpan w:val="3"/>
            <w:tcBorders>
              <w:top w:val="single" w:sz="4" w:space="0" w:color="auto"/>
              <w:bottom w:val="single" w:sz="4" w:space="0" w:color="auto"/>
            </w:tcBorders>
          </w:tcPr>
          <w:p w14:paraId="416A1150" w14:textId="1622627C" w:rsidR="0041667B" w:rsidRDefault="0041667B" w:rsidP="0041667B">
            <w:pPr>
              <w:rPr>
                <w:lang w:val="en-US"/>
              </w:rPr>
            </w:pPr>
            <w:r>
              <w:rPr>
                <w:lang w:val="en-US"/>
              </w:rPr>
              <w:t>REB Study Number:</w:t>
            </w:r>
          </w:p>
        </w:tc>
        <w:tc>
          <w:tcPr>
            <w:tcW w:w="5226" w:type="dxa"/>
            <w:gridSpan w:val="2"/>
            <w:tcBorders>
              <w:top w:val="single" w:sz="4" w:space="0" w:color="auto"/>
              <w:bottom w:val="single" w:sz="4" w:space="0" w:color="auto"/>
            </w:tcBorders>
          </w:tcPr>
          <w:p w14:paraId="1D26F90A" w14:textId="77777777" w:rsidR="0041667B" w:rsidRDefault="0041667B" w:rsidP="0041667B">
            <w:pPr>
              <w:rPr>
                <w:lang w:val="en-US"/>
              </w:rPr>
            </w:pPr>
          </w:p>
        </w:tc>
      </w:tr>
      <w:tr w:rsidR="0041667B" w14:paraId="770672DB" w14:textId="77777777" w:rsidTr="00171004">
        <w:trPr>
          <w:trHeight w:val="600"/>
        </w:trPr>
        <w:tc>
          <w:tcPr>
            <w:tcW w:w="4839" w:type="dxa"/>
            <w:gridSpan w:val="3"/>
            <w:tcBorders>
              <w:top w:val="single" w:sz="4" w:space="0" w:color="auto"/>
              <w:bottom w:val="single" w:sz="4" w:space="0" w:color="auto"/>
            </w:tcBorders>
          </w:tcPr>
          <w:p w14:paraId="7DCF2E18" w14:textId="681B590D" w:rsidR="0041667B" w:rsidRPr="0041667B" w:rsidRDefault="0041667B" w:rsidP="0041667B">
            <w:pPr>
              <w:rPr>
                <w:lang w:val="en-US"/>
              </w:rPr>
            </w:pPr>
            <w:r w:rsidRPr="0041667B">
              <w:rPr>
                <w:rFonts w:eastAsia="Times New Roman" w:cs="Calibri"/>
                <w:position w:val="-1"/>
              </w:rPr>
              <w:t>Qualified Investigator (QI):</w:t>
            </w:r>
            <w:r w:rsidRPr="0041667B">
              <w:rPr>
                <w:rFonts w:eastAsia="Times New Roman" w:cs="Calibri"/>
                <w:spacing w:val="1"/>
                <w:position w:val="-1"/>
              </w:rPr>
              <w:t xml:space="preserve"> </w:t>
            </w:r>
            <w:r w:rsidRPr="0041667B">
              <w:rPr>
                <w:rFonts w:eastAsia="Times New Roman" w:cs="Calibri"/>
                <w:position w:val="-1"/>
              </w:rPr>
              <w:t xml:space="preserve"> </w:t>
            </w:r>
          </w:p>
        </w:tc>
        <w:tc>
          <w:tcPr>
            <w:tcW w:w="5226" w:type="dxa"/>
            <w:gridSpan w:val="2"/>
            <w:tcBorders>
              <w:top w:val="single" w:sz="4" w:space="0" w:color="auto"/>
              <w:bottom w:val="single" w:sz="4" w:space="0" w:color="auto"/>
            </w:tcBorders>
          </w:tcPr>
          <w:p w14:paraId="102859B7" w14:textId="77777777" w:rsidR="0041667B" w:rsidRDefault="0041667B" w:rsidP="0041667B">
            <w:pPr>
              <w:rPr>
                <w:lang w:val="en-US"/>
              </w:rPr>
            </w:pPr>
          </w:p>
        </w:tc>
      </w:tr>
      <w:tr w:rsidR="0041667B" w14:paraId="3A48E673" w14:textId="77777777" w:rsidTr="00171004">
        <w:trPr>
          <w:trHeight w:val="567"/>
        </w:trPr>
        <w:tc>
          <w:tcPr>
            <w:tcW w:w="4839" w:type="dxa"/>
            <w:gridSpan w:val="3"/>
            <w:tcBorders>
              <w:top w:val="single" w:sz="4" w:space="0" w:color="auto"/>
              <w:bottom w:val="single" w:sz="4" w:space="0" w:color="auto"/>
            </w:tcBorders>
          </w:tcPr>
          <w:p w14:paraId="4D71304C" w14:textId="6B11FA58" w:rsidR="0041667B" w:rsidRPr="0041667B" w:rsidRDefault="0041667B" w:rsidP="0041667B">
            <w:pPr>
              <w:widowControl w:val="0"/>
              <w:tabs>
                <w:tab w:val="left" w:pos="7880"/>
              </w:tabs>
              <w:autoSpaceDE w:val="0"/>
              <w:autoSpaceDN w:val="0"/>
              <w:adjustRightInd w:val="0"/>
              <w:ind w:right="-20"/>
              <w:rPr>
                <w:rFonts w:eastAsia="Times New Roman" w:cs="Calibri"/>
              </w:rPr>
            </w:pPr>
            <w:r w:rsidRPr="0041667B">
              <w:rPr>
                <w:rFonts w:eastAsia="Times New Roman" w:cs="Calibri"/>
                <w:position w:val="-1"/>
              </w:rPr>
              <w:t>Individual handling the regulato</w:t>
            </w:r>
            <w:r w:rsidRPr="0041667B">
              <w:rPr>
                <w:rFonts w:eastAsia="Times New Roman" w:cs="Calibri"/>
                <w:spacing w:val="1"/>
                <w:position w:val="-1"/>
              </w:rPr>
              <w:t>r</w:t>
            </w:r>
            <w:r w:rsidRPr="0041667B">
              <w:rPr>
                <w:rFonts w:eastAsia="Times New Roman" w:cs="Calibri"/>
                <w:position w:val="-1"/>
              </w:rPr>
              <w:t>y</w:t>
            </w:r>
            <w:r w:rsidRPr="0041667B">
              <w:rPr>
                <w:rFonts w:eastAsia="Times New Roman" w:cs="Calibri"/>
                <w:spacing w:val="-2"/>
                <w:position w:val="-1"/>
              </w:rPr>
              <w:t xml:space="preserve"> </w:t>
            </w:r>
            <w:r w:rsidRPr="0041667B">
              <w:rPr>
                <w:rFonts w:eastAsia="Times New Roman" w:cs="Calibri"/>
                <w:position w:val="-1"/>
              </w:rPr>
              <w:t>subm</w:t>
            </w:r>
            <w:r w:rsidRPr="0041667B">
              <w:rPr>
                <w:rFonts w:eastAsia="Times New Roman" w:cs="Calibri"/>
                <w:spacing w:val="2"/>
                <w:position w:val="-1"/>
              </w:rPr>
              <w:t>i</w:t>
            </w:r>
            <w:r w:rsidRPr="0041667B">
              <w:rPr>
                <w:rFonts w:eastAsia="Times New Roman" w:cs="Calibri"/>
                <w:position w:val="-1"/>
              </w:rPr>
              <w:t xml:space="preserve">ssion: </w:t>
            </w:r>
          </w:p>
        </w:tc>
        <w:tc>
          <w:tcPr>
            <w:tcW w:w="5226" w:type="dxa"/>
            <w:gridSpan w:val="2"/>
            <w:tcBorders>
              <w:top w:val="single" w:sz="4" w:space="0" w:color="auto"/>
              <w:bottom w:val="single" w:sz="4" w:space="0" w:color="auto"/>
            </w:tcBorders>
          </w:tcPr>
          <w:p w14:paraId="0A56AD74" w14:textId="77777777" w:rsidR="0041667B" w:rsidRDefault="0041667B" w:rsidP="0041667B">
            <w:pPr>
              <w:rPr>
                <w:lang w:val="en-US"/>
              </w:rPr>
            </w:pPr>
          </w:p>
        </w:tc>
      </w:tr>
      <w:tr w:rsidR="00171004" w14:paraId="20C12E96" w14:textId="77777777" w:rsidTr="00171004">
        <w:trPr>
          <w:trHeight w:val="600"/>
        </w:trPr>
        <w:tc>
          <w:tcPr>
            <w:tcW w:w="1022" w:type="dxa"/>
            <w:vMerge w:val="restart"/>
            <w:tcBorders>
              <w:top w:val="single" w:sz="4" w:space="0" w:color="auto"/>
            </w:tcBorders>
            <w:vAlign w:val="center"/>
          </w:tcPr>
          <w:p w14:paraId="51BCAB50" w14:textId="4E05051D" w:rsidR="00171004" w:rsidRDefault="00171004" w:rsidP="0041667B">
            <w:pPr>
              <w:rPr>
                <w:lang w:val="en-US"/>
              </w:rPr>
            </w:pPr>
            <w:bookmarkStart w:id="0" w:name="_Hlk214352051"/>
            <w:r w:rsidRPr="00F964A6">
              <w:rPr>
                <w:rFonts w:eastAsia="Times New Roman" w:cs="Calibri"/>
                <w:b/>
                <w:position w:val="-1"/>
              </w:rPr>
              <w:t>Role</w:t>
            </w:r>
            <w:r>
              <w:rPr>
                <w:rFonts w:eastAsia="Times New Roman" w:cs="Calibri"/>
                <w:b/>
                <w:position w:val="-1"/>
              </w:rPr>
              <w:t>:</w:t>
            </w:r>
          </w:p>
        </w:tc>
        <w:sdt>
          <w:sdtPr>
            <w:rPr>
              <w:lang w:val="en-US"/>
            </w:rPr>
            <w:id w:val="2062680202"/>
            <w14:checkbox>
              <w14:checked w14:val="0"/>
              <w14:checkedState w14:val="2612" w14:font="MS Gothic"/>
              <w14:uncheckedState w14:val="2610" w14:font="MS Gothic"/>
            </w14:checkbox>
          </w:sdtPr>
          <w:sdtEndPr/>
          <w:sdtContent>
            <w:tc>
              <w:tcPr>
                <w:tcW w:w="538" w:type="dxa"/>
                <w:tcBorders>
                  <w:top w:val="single" w:sz="4" w:space="0" w:color="auto"/>
                </w:tcBorders>
                <w:vAlign w:val="center"/>
              </w:tcPr>
              <w:p w14:paraId="17065AAC" w14:textId="091C575E" w:rsidR="00171004" w:rsidRPr="00171004" w:rsidRDefault="00171004" w:rsidP="00171004">
                <w:pPr>
                  <w:jc w:val="center"/>
                  <w:rPr>
                    <w:lang w:val="en-US"/>
                  </w:rPr>
                </w:pPr>
                <w:r>
                  <w:rPr>
                    <w:rFonts w:ascii="MS Gothic" w:eastAsia="MS Gothic" w:hAnsi="MS Gothic" w:hint="eastAsia"/>
                    <w:lang w:val="en-US"/>
                  </w:rPr>
                  <w:t>☐</w:t>
                </w:r>
              </w:p>
            </w:tc>
          </w:sdtContent>
        </w:sdt>
        <w:tc>
          <w:tcPr>
            <w:tcW w:w="3279" w:type="dxa"/>
            <w:tcBorders>
              <w:top w:val="single" w:sz="4" w:space="0" w:color="auto"/>
            </w:tcBorders>
            <w:vAlign w:val="center"/>
          </w:tcPr>
          <w:p w14:paraId="19BDA32B" w14:textId="46F2D16E" w:rsidR="00171004" w:rsidRPr="00171004" w:rsidRDefault="00171004" w:rsidP="00171004">
            <w:pPr>
              <w:rPr>
                <w:lang w:val="en-US"/>
              </w:rPr>
            </w:pPr>
            <w:r w:rsidRPr="00171004">
              <w:rPr>
                <w:rFonts w:eastAsia="Times New Roman" w:cs="Calibri"/>
                <w:position w:val="-1"/>
              </w:rPr>
              <w:t>Qualified Investigator</w:t>
            </w:r>
          </w:p>
        </w:tc>
        <w:sdt>
          <w:sdtPr>
            <w:rPr>
              <w:lang w:val="en-US"/>
            </w:rPr>
            <w:id w:val="-657767775"/>
            <w14:checkbox>
              <w14:checked w14:val="0"/>
              <w14:checkedState w14:val="2612" w14:font="MS Gothic"/>
              <w14:uncheckedState w14:val="2610" w14:font="MS Gothic"/>
            </w14:checkbox>
          </w:sdtPr>
          <w:sdtEndPr/>
          <w:sdtContent>
            <w:tc>
              <w:tcPr>
                <w:tcW w:w="690" w:type="dxa"/>
                <w:tcBorders>
                  <w:top w:val="single" w:sz="4" w:space="0" w:color="auto"/>
                </w:tcBorders>
                <w:vAlign w:val="center"/>
              </w:tcPr>
              <w:p w14:paraId="6BBFA058" w14:textId="2D7FF616" w:rsidR="00171004" w:rsidRDefault="00E14E18" w:rsidP="00171004">
                <w:pPr>
                  <w:jc w:val="center"/>
                  <w:rPr>
                    <w:lang w:val="en-US"/>
                  </w:rPr>
                </w:pPr>
                <w:r>
                  <w:rPr>
                    <w:rFonts w:ascii="MS Gothic" w:eastAsia="MS Gothic" w:hAnsi="MS Gothic" w:hint="eastAsia"/>
                    <w:lang w:val="en-US"/>
                  </w:rPr>
                  <w:t>☐</w:t>
                </w:r>
              </w:p>
            </w:tc>
          </w:sdtContent>
        </w:sdt>
        <w:tc>
          <w:tcPr>
            <w:tcW w:w="4536" w:type="dxa"/>
            <w:tcBorders>
              <w:top w:val="single" w:sz="4" w:space="0" w:color="auto"/>
            </w:tcBorders>
            <w:vAlign w:val="center"/>
          </w:tcPr>
          <w:p w14:paraId="1B2976D9" w14:textId="5CB742B1" w:rsidR="00171004" w:rsidRDefault="00171004" w:rsidP="00171004">
            <w:pPr>
              <w:rPr>
                <w:lang w:val="en-US"/>
              </w:rPr>
            </w:pPr>
            <w:r w:rsidRPr="00F964A6">
              <w:rPr>
                <w:rFonts w:eastAsia="Times New Roman" w:cs="Calibri"/>
                <w:position w:val="-1"/>
              </w:rPr>
              <w:t>Coordinator</w:t>
            </w:r>
          </w:p>
        </w:tc>
      </w:tr>
      <w:bookmarkEnd w:id="0"/>
      <w:tr w:rsidR="00171004" w14:paraId="16314D5C" w14:textId="77777777" w:rsidTr="00171004">
        <w:trPr>
          <w:trHeight w:val="600"/>
        </w:trPr>
        <w:tc>
          <w:tcPr>
            <w:tcW w:w="1022" w:type="dxa"/>
            <w:vMerge/>
          </w:tcPr>
          <w:p w14:paraId="26F471F9" w14:textId="77777777" w:rsidR="00171004" w:rsidRPr="00F964A6" w:rsidRDefault="00171004" w:rsidP="00171004">
            <w:pPr>
              <w:rPr>
                <w:rFonts w:eastAsia="Times New Roman" w:cs="Calibri"/>
                <w:b/>
                <w:position w:val="-1"/>
              </w:rPr>
            </w:pPr>
          </w:p>
        </w:tc>
        <w:sdt>
          <w:sdtPr>
            <w:rPr>
              <w:rFonts w:eastAsia="Times New Roman" w:cs="Calibri"/>
              <w:position w:val="-1"/>
            </w:rPr>
            <w:id w:val="-64729324"/>
            <w14:checkbox>
              <w14:checked w14:val="0"/>
              <w14:checkedState w14:val="2612" w14:font="MS Gothic"/>
              <w14:uncheckedState w14:val="2610" w14:font="MS Gothic"/>
            </w14:checkbox>
          </w:sdtPr>
          <w:sdtEndPr/>
          <w:sdtContent>
            <w:tc>
              <w:tcPr>
                <w:tcW w:w="538" w:type="dxa"/>
                <w:vAlign w:val="center"/>
              </w:tcPr>
              <w:p w14:paraId="3797BA7F" w14:textId="7B8E9F95" w:rsidR="00171004" w:rsidRPr="00171004" w:rsidRDefault="00171004" w:rsidP="00171004">
                <w:pPr>
                  <w:jc w:val="center"/>
                  <w:rPr>
                    <w:rFonts w:eastAsia="Times New Roman" w:cs="Calibri"/>
                    <w:position w:val="-1"/>
                  </w:rPr>
                </w:pPr>
                <w:r w:rsidRPr="00171004">
                  <w:rPr>
                    <w:rFonts w:ascii="MS Gothic" w:eastAsia="MS Gothic" w:hAnsi="MS Gothic" w:cs="Calibri" w:hint="eastAsia"/>
                    <w:position w:val="-1"/>
                  </w:rPr>
                  <w:t>☐</w:t>
                </w:r>
              </w:p>
            </w:tc>
          </w:sdtContent>
        </w:sdt>
        <w:tc>
          <w:tcPr>
            <w:tcW w:w="3279" w:type="dxa"/>
            <w:vAlign w:val="center"/>
          </w:tcPr>
          <w:p w14:paraId="24B77D36" w14:textId="375B5F8F" w:rsidR="00171004" w:rsidRPr="00171004" w:rsidRDefault="00171004" w:rsidP="00171004">
            <w:pPr>
              <w:rPr>
                <w:rFonts w:eastAsia="Times New Roman" w:cs="Calibri"/>
                <w:position w:val="-1"/>
              </w:rPr>
            </w:pPr>
            <w:r w:rsidRPr="00171004">
              <w:rPr>
                <w:rFonts w:eastAsia="Times New Roman" w:cs="Calibri"/>
                <w:position w:val="-1"/>
              </w:rPr>
              <w:t>Program Manager</w:t>
            </w:r>
          </w:p>
        </w:tc>
        <w:sdt>
          <w:sdtPr>
            <w:rPr>
              <w:lang w:val="en-US"/>
            </w:rPr>
            <w:id w:val="1917353313"/>
            <w14:checkbox>
              <w14:checked w14:val="0"/>
              <w14:checkedState w14:val="2612" w14:font="MS Gothic"/>
              <w14:uncheckedState w14:val="2610" w14:font="MS Gothic"/>
            </w14:checkbox>
          </w:sdtPr>
          <w:sdtEndPr/>
          <w:sdtContent>
            <w:tc>
              <w:tcPr>
                <w:tcW w:w="690" w:type="dxa"/>
                <w:vAlign w:val="center"/>
              </w:tcPr>
              <w:p w14:paraId="4F19918C" w14:textId="23ED47CC" w:rsidR="00171004" w:rsidRDefault="00171004" w:rsidP="00171004">
                <w:pPr>
                  <w:jc w:val="center"/>
                  <w:rPr>
                    <w:lang w:val="en-US"/>
                  </w:rPr>
                </w:pPr>
                <w:r>
                  <w:rPr>
                    <w:rFonts w:ascii="MS Gothic" w:eastAsia="MS Gothic" w:hAnsi="MS Gothic" w:hint="eastAsia"/>
                    <w:lang w:val="en-US"/>
                  </w:rPr>
                  <w:t>☐</w:t>
                </w:r>
              </w:p>
            </w:tc>
          </w:sdtContent>
        </w:sdt>
        <w:tc>
          <w:tcPr>
            <w:tcW w:w="4536" w:type="dxa"/>
            <w:vAlign w:val="center"/>
          </w:tcPr>
          <w:p w14:paraId="2E4B34B2" w14:textId="701897AB" w:rsidR="00171004" w:rsidRDefault="00171004" w:rsidP="00171004">
            <w:pPr>
              <w:rPr>
                <w:lang w:val="en-US"/>
              </w:rPr>
            </w:pPr>
            <w:r w:rsidRPr="00F964A6">
              <w:rPr>
                <w:rFonts w:eastAsia="Times New Roman" w:cs="Calibri"/>
                <w:position w:val="-1"/>
              </w:rPr>
              <w:t>Other</w:t>
            </w:r>
          </w:p>
        </w:tc>
      </w:tr>
    </w:tbl>
    <w:p w14:paraId="0EF3086E" w14:textId="565EB65B" w:rsidR="0041667B" w:rsidRDefault="0041667B" w:rsidP="0041667B">
      <w:pPr>
        <w:rPr>
          <w:lang w:val="en-US"/>
        </w:rPr>
      </w:pPr>
    </w:p>
    <w:p w14:paraId="0A869548" w14:textId="705F9FDC" w:rsidR="0041667B" w:rsidRPr="00351ECA" w:rsidRDefault="00351ECA" w:rsidP="00351ECA">
      <w:pPr>
        <w:keepNext/>
        <w:spacing w:before="240" w:after="60" w:line="276" w:lineRule="auto"/>
        <w:outlineLvl w:val="0"/>
        <w:rPr>
          <w:rFonts w:asciiTheme="majorHAnsi" w:eastAsia="Times New Roman" w:hAnsiTheme="majorHAnsi" w:cstheme="majorBidi"/>
          <w:b/>
          <w:bCs/>
          <w:kern w:val="32"/>
          <w:sz w:val="32"/>
          <w:szCs w:val="32"/>
          <w:lang w:val="en-US"/>
        </w:rPr>
      </w:pPr>
      <w:r w:rsidRPr="00351ECA">
        <w:rPr>
          <w:rFonts w:asciiTheme="majorHAnsi" w:eastAsia="Times New Roman" w:hAnsiTheme="majorHAnsi" w:cstheme="majorBidi"/>
          <w:b/>
          <w:bCs/>
          <w:kern w:val="32"/>
          <w:sz w:val="32"/>
          <w:szCs w:val="32"/>
          <w:lang w:val="en-US"/>
        </w:rPr>
        <w:lastRenderedPageBreak/>
        <w:t>Protocol</w:t>
      </w:r>
    </w:p>
    <w:p w14:paraId="687D2091" w14:textId="67AD03E1" w:rsidR="00351ECA" w:rsidRDefault="00351ECA" w:rsidP="00351ECA">
      <w:pPr>
        <w:widowControl w:val="0"/>
        <w:autoSpaceDE w:val="0"/>
        <w:autoSpaceDN w:val="0"/>
        <w:adjustRightInd w:val="0"/>
        <w:spacing w:after="0" w:line="240" w:lineRule="auto"/>
        <w:rPr>
          <w:rFonts w:eastAsia="Times New Roman" w:cs="Calibri"/>
        </w:rPr>
      </w:pPr>
      <w:r>
        <w:rPr>
          <w:rFonts w:eastAsia="Times New Roman" w:cs="Calibri"/>
        </w:rPr>
        <w:t xml:space="preserve">The following </w:t>
      </w:r>
      <w:r w:rsidRPr="00F964A6">
        <w:rPr>
          <w:rFonts w:eastAsia="Times New Roman" w:cs="Calibri"/>
        </w:rPr>
        <w:t xml:space="preserve">elements </w:t>
      </w:r>
      <w:r>
        <w:rPr>
          <w:rFonts w:eastAsia="Times New Roman" w:cs="Calibri"/>
        </w:rPr>
        <w:t xml:space="preserve">need to be present </w:t>
      </w:r>
      <w:r w:rsidRPr="00F964A6">
        <w:rPr>
          <w:rFonts w:eastAsia="Times New Roman" w:cs="Calibri"/>
        </w:rPr>
        <w:t xml:space="preserve">as per </w:t>
      </w:r>
      <w:r>
        <w:rPr>
          <w:rFonts w:eastAsia="Times New Roman" w:cs="Calibri"/>
        </w:rPr>
        <w:t>Good Clinical Practice (</w:t>
      </w:r>
      <w:r w:rsidRPr="00F964A6">
        <w:rPr>
          <w:rFonts w:eastAsia="Times New Roman" w:cs="Calibri"/>
        </w:rPr>
        <w:t>GCP</w:t>
      </w:r>
      <w:r>
        <w:rPr>
          <w:rFonts w:eastAsia="Times New Roman" w:cs="Calibri"/>
        </w:rPr>
        <w:t>)</w:t>
      </w:r>
      <w:r w:rsidRPr="00F964A6">
        <w:rPr>
          <w:rFonts w:eastAsia="Times New Roman" w:cs="Calibri"/>
        </w:rPr>
        <w:t xml:space="preserve"> </w:t>
      </w:r>
      <w:r w:rsidRPr="00F964A6">
        <w:rPr>
          <w:rFonts w:eastAsia="Times New Roman" w:cs="Calibri"/>
          <w:spacing w:val="-1"/>
        </w:rPr>
        <w:t>r</w:t>
      </w:r>
      <w:r w:rsidRPr="00F964A6">
        <w:rPr>
          <w:rFonts w:eastAsia="Times New Roman" w:cs="Calibri"/>
        </w:rPr>
        <w:t>equirement</w:t>
      </w:r>
      <w:r>
        <w:rPr>
          <w:rFonts w:eastAsia="Times New Roman" w:cs="Calibri"/>
        </w:rPr>
        <w:t>s</w:t>
      </w:r>
      <w:r w:rsidR="006C4A41">
        <w:rPr>
          <w:rFonts w:eastAsia="Times New Roman" w:cs="Calibri"/>
        </w:rPr>
        <w:t xml:space="preserve">. </w:t>
      </w:r>
      <w:r>
        <w:rPr>
          <w:rFonts w:eastAsia="Times New Roman" w:cs="Calibri"/>
        </w:rPr>
        <w:t>(Refer to Appendix A at the end of the document).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6C4A41" w14:paraId="00824BB1" w14:textId="77777777" w:rsidTr="00AD3AF4">
        <w:trPr>
          <w:trHeight w:val="353"/>
        </w:trPr>
        <w:sdt>
          <w:sdtPr>
            <w:rPr>
              <w:rFonts w:eastAsia="Times New Roman" w:cs="Calibri"/>
            </w:rPr>
            <w:id w:val="-1507118765"/>
            <w14:checkbox>
              <w14:checked w14:val="0"/>
              <w14:checkedState w14:val="2612" w14:font="MS Gothic"/>
              <w14:uncheckedState w14:val="2610" w14:font="MS Gothic"/>
            </w14:checkbox>
          </w:sdtPr>
          <w:sdtEndPr/>
          <w:sdtContent>
            <w:tc>
              <w:tcPr>
                <w:tcW w:w="436" w:type="dxa"/>
                <w:vAlign w:val="center"/>
              </w:tcPr>
              <w:p w14:paraId="196E3B24" w14:textId="77777777" w:rsidR="006C4A41" w:rsidRDefault="006C4A41" w:rsidP="00AD3AF4">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4DF95CB" w14:textId="77777777" w:rsidR="006C4A41" w:rsidRDefault="006C4A41" w:rsidP="00AD3AF4">
            <w:pPr>
              <w:widowControl w:val="0"/>
              <w:autoSpaceDE w:val="0"/>
              <w:autoSpaceDN w:val="0"/>
              <w:adjustRightInd w:val="0"/>
              <w:rPr>
                <w:rFonts w:eastAsia="Times New Roman" w:cs="Calibri"/>
              </w:rPr>
            </w:pPr>
            <w:r w:rsidRPr="00351ECA">
              <w:rPr>
                <w:rFonts w:eastAsia="Times New Roman" w:cs="Calibri"/>
              </w:rPr>
              <w:t>Date and version number in either the header or footer</w:t>
            </w:r>
          </w:p>
        </w:tc>
      </w:tr>
      <w:tr w:rsidR="006C4A41" w14:paraId="2E7BFF3D" w14:textId="77777777" w:rsidTr="00AD3AF4">
        <w:trPr>
          <w:trHeight w:val="687"/>
        </w:trPr>
        <w:sdt>
          <w:sdtPr>
            <w:rPr>
              <w:rFonts w:eastAsia="Times New Roman" w:cs="Calibri"/>
            </w:rPr>
            <w:id w:val="-1862726569"/>
            <w14:checkbox>
              <w14:checked w14:val="0"/>
              <w14:checkedState w14:val="2612" w14:font="MS Gothic"/>
              <w14:uncheckedState w14:val="2610" w14:font="MS Gothic"/>
            </w14:checkbox>
          </w:sdtPr>
          <w:sdtEndPr/>
          <w:sdtContent>
            <w:tc>
              <w:tcPr>
                <w:tcW w:w="436" w:type="dxa"/>
                <w:vAlign w:val="center"/>
              </w:tcPr>
              <w:p w14:paraId="219E6898" w14:textId="77777777" w:rsidR="006C4A41" w:rsidRDefault="006C4A41" w:rsidP="00AD3AF4">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551F57E6" w14:textId="77777777" w:rsidR="006C4A41" w:rsidRDefault="006C4A41" w:rsidP="00AD3AF4">
            <w:pPr>
              <w:widowControl w:val="0"/>
              <w:autoSpaceDE w:val="0"/>
              <w:autoSpaceDN w:val="0"/>
              <w:adjustRightInd w:val="0"/>
              <w:ind w:right="284"/>
              <w:rPr>
                <w:rFonts w:eastAsia="Times New Roman" w:cs="Calibri"/>
              </w:rPr>
            </w:pPr>
            <w:r w:rsidRPr="00351ECA">
              <w:rPr>
                <w:rFonts w:eastAsia="Times New Roman" w:cs="Calibri"/>
              </w:rPr>
              <w:t>There is a statement that the study will be conducted in</w:t>
            </w:r>
            <w:r w:rsidRPr="00351ECA">
              <w:rPr>
                <w:rFonts w:eastAsia="Times New Roman" w:cs="Calibri"/>
                <w:spacing w:val="1"/>
              </w:rPr>
              <w:t xml:space="preserve"> </w:t>
            </w:r>
            <w:r w:rsidRPr="00351ECA">
              <w:rPr>
                <w:rFonts w:eastAsia="Times New Roman" w:cs="Calibri"/>
              </w:rPr>
              <w:t xml:space="preserve">accordance </w:t>
            </w:r>
            <w:r>
              <w:rPr>
                <w:rFonts w:eastAsia="Times New Roman" w:cs="Calibri"/>
              </w:rPr>
              <w:t>with</w:t>
            </w:r>
            <w:r w:rsidRPr="00351ECA">
              <w:rPr>
                <w:rFonts w:eastAsia="Times New Roman" w:cs="Calibri"/>
              </w:rPr>
              <w:t xml:space="preserve"> GCP and Food and Drug Regulations Di</w:t>
            </w:r>
            <w:r w:rsidRPr="00351ECA">
              <w:rPr>
                <w:rFonts w:eastAsia="Times New Roman" w:cs="Calibri"/>
                <w:spacing w:val="1"/>
              </w:rPr>
              <w:t>v</w:t>
            </w:r>
            <w:r w:rsidRPr="00351ECA">
              <w:rPr>
                <w:rFonts w:eastAsia="Times New Roman" w:cs="Calibri"/>
              </w:rPr>
              <w:t>i</w:t>
            </w:r>
            <w:r w:rsidRPr="00351ECA">
              <w:rPr>
                <w:rFonts w:eastAsia="Times New Roman" w:cs="Calibri"/>
                <w:spacing w:val="1"/>
              </w:rPr>
              <w:t>s</w:t>
            </w:r>
            <w:r w:rsidRPr="00351ECA">
              <w:rPr>
                <w:rFonts w:eastAsia="Times New Roman" w:cs="Calibri"/>
              </w:rPr>
              <w:t>ion 5 Part C or other applicable regulations (e.g., NHP).</w:t>
            </w:r>
          </w:p>
        </w:tc>
      </w:tr>
      <w:tr w:rsidR="006C4A41" w14:paraId="5D1D2CA0" w14:textId="77777777" w:rsidTr="00AD3AF4">
        <w:trPr>
          <w:trHeight w:val="1437"/>
        </w:trPr>
        <w:sdt>
          <w:sdtPr>
            <w:rPr>
              <w:rFonts w:eastAsia="Times New Roman" w:cs="Calibri"/>
            </w:rPr>
            <w:id w:val="-1403524442"/>
            <w14:checkbox>
              <w14:checked w14:val="0"/>
              <w14:checkedState w14:val="2612" w14:font="MS Gothic"/>
              <w14:uncheckedState w14:val="2610" w14:font="MS Gothic"/>
            </w14:checkbox>
          </w:sdtPr>
          <w:sdtEndPr/>
          <w:sdtContent>
            <w:tc>
              <w:tcPr>
                <w:tcW w:w="436" w:type="dxa"/>
                <w:vAlign w:val="center"/>
              </w:tcPr>
              <w:p w14:paraId="65FB9FE0" w14:textId="77777777" w:rsidR="006C4A41" w:rsidRDefault="006C4A41" w:rsidP="00AD3AF4">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5722C183" w14:textId="33D08041" w:rsidR="006C4A41" w:rsidRPr="006C4A41" w:rsidRDefault="006C4A41" w:rsidP="006C4A41">
            <w:pPr>
              <w:widowControl w:val="0"/>
              <w:autoSpaceDE w:val="0"/>
              <w:autoSpaceDN w:val="0"/>
              <w:adjustRightInd w:val="0"/>
              <w:ind w:right="-20"/>
              <w:rPr>
                <w:rFonts w:eastAsia="Times New Roman" w:cs="Calibri"/>
              </w:rPr>
            </w:pPr>
            <w:r>
              <w:rPr>
                <w:rFonts w:eastAsia="Times New Roman" w:cs="Calibri"/>
              </w:rPr>
              <w:t>Risk management strategy is discussed in the protocol, including the critical to quality (CtQ) factors</w:t>
            </w:r>
          </w:p>
          <w:p w14:paraId="0B8AE0D6" w14:textId="1B9A63D0" w:rsidR="006C4A41" w:rsidRDefault="006C4A41" w:rsidP="006C4A41">
            <w:pPr>
              <w:pStyle w:val="ListParagraph"/>
              <w:widowControl w:val="0"/>
              <w:numPr>
                <w:ilvl w:val="0"/>
                <w:numId w:val="3"/>
              </w:numPr>
              <w:autoSpaceDE w:val="0"/>
              <w:autoSpaceDN w:val="0"/>
              <w:adjustRightInd w:val="0"/>
              <w:ind w:right="345"/>
              <w:rPr>
                <w:rFonts w:eastAsia="Times New Roman" w:cs="Calibri"/>
              </w:rPr>
            </w:pPr>
            <w:r w:rsidRPr="00410A86">
              <w:rPr>
                <w:rFonts w:eastAsia="Times New Roman" w:cs="Calibri"/>
                <w:b/>
                <w:bCs/>
              </w:rPr>
              <w:t>recommended</w:t>
            </w:r>
            <w:r w:rsidRPr="00410A86">
              <w:rPr>
                <w:rFonts w:eastAsia="Times New Roman" w:cs="Calibri"/>
              </w:rPr>
              <w:t xml:space="preserve">: </w:t>
            </w:r>
            <w:r w:rsidRPr="00410A86">
              <w:rPr>
                <w:rFonts w:eastAsia="Times New Roman" w:cs="Calibri"/>
                <w:u w:val="single"/>
              </w:rPr>
              <w:t>do not</w:t>
            </w:r>
            <w:r w:rsidRPr="00410A86">
              <w:rPr>
                <w:rFonts w:eastAsia="Times New Roman" w:cs="Calibri"/>
              </w:rPr>
              <w:t xml:space="preserve"> inclu</w:t>
            </w:r>
            <w:r>
              <w:rPr>
                <w:rFonts w:eastAsia="Times New Roman" w:cs="Calibri"/>
              </w:rPr>
              <w:t>de detailed risk mitigation strategies as the CtQ should be reviewed and updated throughout the study</w:t>
            </w:r>
          </w:p>
          <w:p w14:paraId="6B66AD8F" w14:textId="77777777" w:rsidR="006C4A41" w:rsidRPr="006C4A41" w:rsidRDefault="006C4A41" w:rsidP="00AD3AF4">
            <w:pPr>
              <w:pStyle w:val="ListParagraph"/>
              <w:widowControl w:val="0"/>
              <w:autoSpaceDE w:val="0"/>
              <w:autoSpaceDN w:val="0"/>
              <w:adjustRightInd w:val="0"/>
              <w:ind w:left="360" w:right="-20"/>
              <w:rPr>
                <w:rFonts w:eastAsia="Times New Roman" w:cs="Calibri"/>
              </w:rPr>
            </w:pPr>
          </w:p>
        </w:tc>
      </w:tr>
      <w:tr w:rsidR="006C4A41" w14:paraId="3E74AA78" w14:textId="77777777" w:rsidTr="00AD3AF4">
        <w:trPr>
          <w:trHeight w:val="707"/>
        </w:trPr>
        <w:sdt>
          <w:sdtPr>
            <w:rPr>
              <w:rFonts w:eastAsia="Times New Roman" w:cs="Calibri"/>
            </w:rPr>
            <w:id w:val="1262643329"/>
            <w14:checkbox>
              <w14:checked w14:val="0"/>
              <w14:checkedState w14:val="2612" w14:font="MS Gothic"/>
              <w14:uncheckedState w14:val="2610" w14:font="MS Gothic"/>
            </w14:checkbox>
          </w:sdtPr>
          <w:sdtEndPr/>
          <w:sdtContent>
            <w:tc>
              <w:tcPr>
                <w:tcW w:w="436" w:type="dxa"/>
                <w:vAlign w:val="center"/>
              </w:tcPr>
              <w:p w14:paraId="4345E2B2" w14:textId="77777777" w:rsidR="006C4A41" w:rsidRDefault="006C4A41" w:rsidP="00AD3AF4">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B16A812" w14:textId="77777777" w:rsidR="006C4A41" w:rsidRDefault="006C4A41" w:rsidP="00AD3AF4">
            <w:pPr>
              <w:widowControl w:val="0"/>
              <w:autoSpaceDE w:val="0"/>
              <w:autoSpaceDN w:val="0"/>
              <w:adjustRightInd w:val="0"/>
              <w:ind w:right="345"/>
              <w:rPr>
                <w:rFonts w:eastAsia="Times New Roman" w:cs="Calibri"/>
              </w:rPr>
            </w:pPr>
            <w:r w:rsidRPr="00351ECA">
              <w:rPr>
                <w:rFonts w:eastAsia="Times New Roman" w:cs="Calibri"/>
              </w:rPr>
              <w:t>Monitoring methods by the coordinating cen</w:t>
            </w:r>
            <w:r w:rsidRPr="00351ECA">
              <w:rPr>
                <w:rFonts w:eastAsia="Times New Roman" w:cs="Calibri"/>
                <w:spacing w:val="2"/>
              </w:rPr>
              <w:t>t</w:t>
            </w:r>
            <w:r w:rsidRPr="00351ECA">
              <w:rPr>
                <w:rFonts w:eastAsia="Times New Roman" w:cs="Calibri"/>
              </w:rPr>
              <w:t>re are discussed</w:t>
            </w:r>
            <w:r>
              <w:rPr>
                <w:rFonts w:eastAsia="Times New Roman" w:cs="Calibri"/>
              </w:rPr>
              <w:t>.</w:t>
            </w:r>
          </w:p>
          <w:p w14:paraId="5F3A9979" w14:textId="77777777" w:rsidR="006C4A41" w:rsidRDefault="006C4A41" w:rsidP="00AD3AF4">
            <w:pPr>
              <w:pStyle w:val="ListParagraph"/>
              <w:widowControl w:val="0"/>
              <w:numPr>
                <w:ilvl w:val="0"/>
                <w:numId w:val="3"/>
              </w:numPr>
              <w:autoSpaceDE w:val="0"/>
              <w:autoSpaceDN w:val="0"/>
              <w:adjustRightInd w:val="0"/>
              <w:ind w:right="345"/>
              <w:rPr>
                <w:rFonts w:eastAsia="Times New Roman" w:cs="Calibri"/>
              </w:rPr>
            </w:pPr>
            <w:r w:rsidRPr="00410A86">
              <w:rPr>
                <w:rFonts w:eastAsia="Times New Roman" w:cs="Calibri"/>
                <w:b/>
                <w:bCs/>
              </w:rPr>
              <w:t>recommended</w:t>
            </w:r>
            <w:r w:rsidRPr="00410A86">
              <w:rPr>
                <w:rFonts w:eastAsia="Times New Roman" w:cs="Calibri"/>
              </w:rPr>
              <w:t xml:space="preserve">: </w:t>
            </w:r>
            <w:r w:rsidRPr="00410A86">
              <w:rPr>
                <w:rFonts w:eastAsia="Times New Roman" w:cs="Calibri"/>
                <w:u w:val="single"/>
              </w:rPr>
              <w:t>do not</w:t>
            </w:r>
            <w:r w:rsidRPr="00410A86">
              <w:rPr>
                <w:rFonts w:eastAsia="Times New Roman" w:cs="Calibri"/>
              </w:rPr>
              <w:t xml:space="preserve"> include a very detailed monitoring plan in the pro</w:t>
            </w:r>
            <w:r w:rsidRPr="00410A86">
              <w:rPr>
                <w:rFonts w:eastAsia="Times New Roman" w:cs="Calibri"/>
                <w:spacing w:val="1"/>
              </w:rPr>
              <w:t>t</w:t>
            </w:r>
            <w:r w:rsidRPr="00410A86">
              <w:rPr>
                <w:rFonts w:eastAsia="Times New Roman" w:cs="Calibri"/>
              </w:rPr>
              <w:t>ocol as this is subje</w:t>
            </w:r>
            <w:r w:rsidRPr="00410A86">
              <w:rPr>
                <w:rFonts w:eastAsia="Times New Roman" w:cs="Calibri"/>
                <w:spacing w:val="-2"/>
              </w:rPr>
              <w:t>c</w:t>
            </w:r>
            <w:r w:rsidRPr="00410A86">
              <w:rPr>
                <w:rFonts w:eastAsia="Times New Roman" w:cs="Calibri"/>
              </w:rPr>
              <w:t xml:space="preserve">t to </w:t>
            </w:r>
            <w:r w:rsidRPr="00410A86">
              <w:rPr>
                <w:rFonts w:eastAsia="Times New Roman" w:cs="Calibri"/>
                <w:spacing w:val="-1"/>
              </w:rPr>
              <w:t>m</w:t>
            </w:r>
            <w:r w:rsidRPr="00410A86">
              <w:rPr>
                <w:rFonts w:eastAsia="Times New Roman" w:cs="Calibri"/>
              </w:rPr>
              <w:t>odifications.</w:t>
            </w:r>
          </w:p>
          <w:p w14:paraId="661E9630" w14:textId="77777777" w:rsidR="006C4A41" w:rsidRPr="00410A86" w:rsidRDefault="006C4A41" w:rsidP="00AD3AF4">
            <w:pPr>
              <w:pStyle w:val="ListParagraph"/>
              <w:widowControl w:val="0"/>
              <w:autoSpaceDE w:val="0"/>
              <w:autoSpaceDN w:val="0"/>
              <w:adjustRightInd w:val="0"/>
              <w:ind w:left="360" w:right="345"/>
              <w:rPr>
                <w:rFonts w:eastAsia="Times New Roman" w:cs="Calibri"/>
              </w:rPr>
            </w:pPr>
          </w:p>
        </w:tc>
      </w:tr>
      <w:tr w:rsidR="00351ECA" w14:paraId="10BBBD7F" w14:textId="77777777" w:rsidTr="00F56F99">
        <w:trPr>
          <w:trHeight w:val="1437"/>
        </w:trPr>
        <w:sdt>
          <w:sdtPr>
            <w:rPr>
              <w:rFonts w:eastAsia="Times New Roman" w:cs="Calibri"/>
            </w:rPr>
            <w:id w:val="1643003530"/>
            <w14:checkbox>
              <w14:checked w14:val="0"/>
              <w14:checkedState w14:val="2612" w14:font="MS Gothic"/>
              <w14:uncheckedState w14:val="2610" w14:font="MS Gothic"/>
            </w14:checkbox>
          </w:sdtPr>
          <w:sdtEndPr/>
          <w:sdtContent>
            <w:tc>
              <w:tcPr>
                <w:tcW w:w="436" w:type="dxa"/>
                <w:vAlign w:val="center"/>
              </w:tcPr>
              <w:p w14:paraId="28F88CCE" w14:textId="2EF96E83" w:rsidR="00351ECA" w:rsidRDefault="006C4A41"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5438A218" w14:textId="7D7859CD" w:rsidR="00351ECA" w:rsidRDefault="00351ECA" w:rsidP="00FC7735">
            <w:pPr>
              <w:widowControl w:val="0"/>
              <w:autoSpaceDE w:val="0"/>
              <w:autoSpaceDN w:val="0"/>
              <w:adjustRightInd w:val="0"/>
              <w:rPr>
                <w:rFonts w:eastAsia="Times New Roman" w:cs="Calibri"/>
              </w:rPr>
            </w:pPr>
            <w:r w:rsidRPr="00351ECA">
              <w:rPr>
                <w:rFonts w:eastAsia="Times New Roman" w:cs="Calibri"/>
              </w:rPr>
              <w:t xml:space="preserve">There is a section explaining plans for a Data Safety Monitoring Board (DSMB). If </w:t>
            </w:r>
            <w:r>
              <w:rPr>
                <w:rFonts w:eastAsia="Times New Roman" w:cs="Calibri"/>
              </w:rPr>
              <w:t>no</w:t>
            </w:r>
            <w:r w:rsidRPr="00351ECA">
              <w:rPr>
                <w:rFonts w:eastAsia="Times New Roman" w:cs="Calibri"/>
              </w:rPr>
              <w:t xml:space="preserve"> Data Safety Monitoring Board will be set up, reasons for why this is not deemed necessary should be provided.  </w:t>
            </w:r>
          </w:p>
          <w:p w14:paraId="132BBC66" w14:textId="77777777" w:rsidR="006C4A41" w:rsidRPr="006C4A41" w:rsidRDefault="00351ECA" w:rsidP="006C4A41">
            <w:pPr>
              <w:pStyle w:val="ListParagraph"/>
              <w:widowControl w:val="0"/>
              <w:numPr>
                <w:ilvl w:val="0"/>
                <w:numId w:val="3"/>
              </w:numPr>
              <w:autoSpaceDE w:val="0"/>
              <w:autoSpaceDN w:val="0"/>
              <w:adjustRightInd w:val="0"/>
              <w:ind w:right="-20"/>
              <w:rPr>
                <w:rFonts w:eastAsia="Times New Roman" w:cs="Calibri"/>
              </w:rPr>
            </w:pPr>
            <w:r w:rsidRPr="00410A86">
              <w:rPr>
                <w:rFonts w:eastAsia="Times New Roman" w:cs="Calibri"/>
                <w:b/>
                <w:bCs/>
              </w:rPr>
              <w:t xml:space="preserve">Note: </w:t>
            </w:r>
            <w:r w:rsidRPr="00410A86">
              <w:rPr>
                <w:rFonts w:eastAsia="MS Gothic" w:cs="Calibri"/>
              </w:rPr>
              <w:t>A more detailed DMSB charter, terms of reference and guidance documents should be created for your essential documents. Templates for these documents may be obtained by contacting UC QA staff.</w:t>
            </w:r>
          </w:p>
          <w:p w14:paraId="623E7282" w14:textId="1DE86489" w:rsidR="006C4A41" w:rsidRPr="006C4A41" w:rsidRDefault="006C4A41" w:rsidP="006C4A41">
            <w:pPr>
              <w:pStyle w:val="ListParagraph"/>
              <w:widowControl w:val="0"/>
              <w:autoSpaceDE w:val="0"/>
              <w:autoSpaceDN w:val="0"/>
              <w:adjustRightInd w:val="0"/>
              <w:ind w:left="360" w:right="-20"/>
              <w:rPr>
                <w:rFonts w:eastAsia="Times New Roman" w:cs="Calibri"/>
              </w:rPr>
            </w:pPr>
          </w:p>
        </w:tc>
      </w:tr>
      <w:tr w:rsidR="00351ECA" w14:paraId="7ECE278D" w14:textId="77777777" w:rsidTr="00F56F99">
        <w:trPr>
          <w:trHeight w:val="687"/>
        </w:trPr>
        <w:sdt>
          <w:sdtPr>
            <w:rPr>
              <w:rFonts w:eastAsia="Times New Roman" w:cs="Calibri"/>
            </w:rPr>
            <w:id w:val="-2095380716"/>
            <w14:checkbox>
              <w14:checked w14:val="0"/>
              <w14:checkedState w14:val="2612" w14:font="MS Gothic"/>
              <w14:uncheckedState w14:val="2610" w14:font="MS Gothic"/>
            </w14:checkbox>
          </w:sdtPr>
          <w:sdtEndPr/>
          <w:sdtContent>
            <w:tc>
              <w:tcPr>
                <w:tcW w:w="436" w:type="dxa"/>
                <w:vAlign w:val="center"/>
              </w:tcPr>
              <w:p w14:paraId="4AE977E7" w14:textId="63425489" w:rsidR="00351ECA" w:rsidRDefault="00FC7735"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9A9B693" w14:textId="3F33880B"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If this is a multi-site study, serious Adverse Events (SAE) reporting to the study Sponsor is describ</w:t>
            </w:r>
            <w:r w:rsidRPr="00351ECA">
              <w:rPr>
                <w:rFonts w:eastAsia="Times New Roman" w:cs="Calibri"/>
                <w:spacing w:val="1"/>
              </w:rPr>
              <w:t>e</w:t>
            </w:r>
            <w:r w:rsidRPr="00351ECA">
              <w:rPr>
                <w:rFonts w:eastAsia="Times New Roman" w:cs="Calibri"/>
              </w:rPr>
              <w:t>d including definition</w:t>
            </w:r>
            <w:r>
              <w:rPr>
                <w:rFonts w:eastAsia="Times New Roman" w:cs="Calibri"/>
              </w:rPr>
              <w:t>s</w:t>
            </w:r>
            <w:r w:rsidRPr="00351ECA">
              <w:rPr>
                <w:rFonts w:eastAsia="Times New Roman" w:cs="Calibri"/>
                <w:spacing w:val="1"/>
              </w:rPr>
              <w:t xml:space="preserve"> </w:t>
            </w:r>
            <w:r w:rsidRPr="00351ECA">
              <w:rPr>
                <w:rFonts w:eastAsia="Times New Roman" w:cs="Calibri"/>
              </w:rPr>
              <w:t>of SAEs</w:t>
            </w:r>
            <w:r>
              <w:rPr>
                <w:rFonts w:eastAsia="Times New Roman" w:cs="Calibri"/>
              </w:rPr>
              <w:t xml:space="preserve"> and </w:t>
            </w:r>
            <w:r w:rsidRPr="00351ECA">
              <w:rPr>
                <w:rFonts w:eastAsia="Times New Roman" w:cs="Calibri"/>
              </w:rPr>
              <w:t>reporting t</w:t>
            </w:r>
            <w:r w:rsidRPr="00351ECA">
              <w:rPr>
                <w:rFonts w:eastAsia="Times New Roman" w:cs="Calibri"/>
                <w:spacing w:val="-2"/>
              </w:rPr>
              <w:t>i</w:t>
            </w:r>
            <w:r w:rsidRPr="00351ECA">
              <w:rPr>
                <w:rFonts w:eastAsia="Times New Roman" w:cs="Calibri"/>
              </w:rPr>
              <w:t>melines.</w:t>
            </w:r>
          </w:p>
        </w:tc>
      </w:tr>
      <w:tr w:rsidR="00351ECA" w14:paraId="645F7EA9" w14:textId="77777777" w:rsidTr="00F56F99">
        <w:trPr>
          <w:trHeight w:val="707"/>
        </w:trPr>
        <w:sdt>
          <w:sdtPr>
            <w:rPr>
              <w:rFonts w:eastAsia="Times New Roman" w:cs="Calibri"/>
            </w:rPr>
            <w:id w:val="1841967138"/>
            <w14:checkbox>
              <w14:checked w14:val="0"/>
              <w14:checkedState w14:val="2612" w14:font="MS Gothic"/>
              <w14:uncheckedState w14:val="2610" w14:font="MS Gothic"/>
            </w14:checkbox>
          </w:sdtPr>
          <w:sdtEndPr/>
          <w:sdtContent>
            <w:tc>
              <w:tcPr>
                <w:tcW w:w="436" w:type="dxa"/>
                <w:vAlign w:val="center"/>
              </w:tcPr>
              <w:p w14:paraId="45D039B1" w14:textId="62F465D3" w:rsidR="00351ECA" w:rsidRDefault="00FC7735"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04223AD" w14:textId="36F6D5C7"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Adverse Drug Reactions (ADR) reporting to Sponsor Heal</w:t>
            </w:r>
            <w:r w:rsidRPr="00351ECA">
              <w:rPr>
                <w:rFonts w:eastAsia="Times New Roman" w:cs="Calibri"/>
                <w:spacing w:val="2"/>
              </w:rPr>
              <w:t>t</w:t>
            </w:r>
            <w:r w:rsidRPr="00351ECA">
              <w:rPr>
                <w:rFonts w:eastAsia="Times New Roman" w:cs="Calibri"/>
              </w:rPr>
              <w:t xml:space="preserve">h Canada is described including </w:t>
            </w:r>
            <w:r>
              <w:rPr>
                <w:rFonts w:eastAsia="Times New Roman" w:cs="Calibri"/>
              </w:rPr>
              <w:t xml:space="preserve">the </w:t>
            </w:r>
            <w:r w:rsidRPr="00351ECA">
              <w:rPr>
                <w:rFonts w:eastAsia="Times New Roman" w:cs="Calibri"/>
              </w:rPr>
              <w:t xml:space="preserve">definition of reportable ADRs and reporting timelines. </w:t>
            </w:r>
          </w:p>
        </w:tc>
      </w:tr>
      <w:tr w:rsidR="00351ECA" w14:paraId="692C42AC" w14:textId="77777777" w:rsidTr="00F56F99">
        <w:trPr>
          <w:trHeight w:val="687"/>
        </w:trPr>
        <w:sdt>
          <w:sdtPr>
            <w:rPr>
              <w:rFonts w:eastAsia="Times New Roman" w:cs="Calibri"/>
            </w:rPr>
            <w:id w:val="496543095"/>
            <w14:checkbox>
              <w14:checked w14:val="0"/>
              <w14:checkedState w14:val="2612" w14:font="MS Gothic"/>
              <w14:uncheckedState w14:val="2610" w14:font="MS Gothic"/>
            </w14:checkbox>
          </w:sdtPr>
          <w:sdtEndPr/>
          <w:sdtContent>
            <w:tc>
              <w:tcPr>
                <w:tcW w:w="436" w:type="dxa"/>
                <w:vAlign w:val="center"/>
              </w:tcPr>
              <w:p w14:paraId="3E8AF8EE" w14:textId="14BD4AC0" w:rsidR="00351ECA" w:rsidRDefault="00FC7735"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47C8CA3" w14:textId="36740D95"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The Protocol Safety and Efficacy Assessment Template form (PSEAT) is included and consistent with the study protocol.  Note: the PSEAT is only required for an initial CTA.</w:t>
            </w:r>
          </w:p>
        </w:tc>
      </w:tr>
      <w:tr w:rsidR="00351ECA" w14:paraId="4A097A55" w14:textId="77777777" w:rsidTr="00F56F99">
        <w:trPr>
          <w:trHeight w:val="687"/>
        </w:trPr>
        <w:sdt>
          <w:sdtPr>
            <w:rPr>
              <w:rFonts w:eastAsia="Times New Roman" w:cs="Calibri"/>
            </w:rPr>
            <w:id w:val="1376275524"/>
            <w14:checkbox>
              <w14:checked w14:val="0"/>
              <w14:checkedState w14:val="2612" w14:font="MS Gothic"/>
              <w14:uncheckedState w14:val="2610" w14:font="MS Gothic"/>
            </w14:checkbox>
          </w:sdtPr>
          <w:sdtEndPr/>
          <w:sdtContent>
            <w:tc>
              <w:tcPr>
                <w:tcW w:w="436" w:type="dxa"/>
                <w:vAlign w:val="center"/>
              </w:tcPr>
              <w:p w14:paraId="6206AB41" w14:textId="1CD5717A" w:rsidR="00351ECA" w:rsidRDefault="00DB6B51"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4F37179" w14:textId="7A54F0AA" w:rsidR="006C4A41" w:rsidRDefault="00351ECA" w:rsidP="00FC7735">
            <w:pPr>
              <w:widowControl w:val="0"/>
              <w:autoSpaceDE w:val="0"/>
              <w:autoSpaceDN w:val="0"/>
              <w:adjustRightInd w:val="0"/>
              <w:rPr>
                <w:rFonts w:eastAsia="Times New Roman" w:cs="Calibri"/>
              </w:rPr>
            </w:pPr>
            <w:r w:rsidRPr="00351ECA">
              <w:rPr>
                <w:rFonts w:eastAsia="Times New Roman" w:cs="Calibri"/>
              </w:rPr>
              <w:t xml:space="preserve">A statistician has been consulted.  </w:t>
            </w:r>
          </w:p>
          <w:p w14:paraId="34E4D699" w14:textId="0E502528" w:rsidR="006C4A41" w:rsidRPr="006C4A41" w:rsidRDefault="00351ECA" w:rsidP="006C4A41">
            <w:pPr>
              <w:pStyle w:val="ListParagraph"/>
              <w:widowControl w:val="0"/>
              <w:numPr>
                <w:ilvl w:val="0"/>
                <w:numId w:val="3"/>
              </w:numPr>
              <w:autoSpaceDE w:val="0"/>
              <w:autoSpaceDN w:val="0"/>
              <w:adjustRightInd w:val="0"/>
              <w:rPr>
                <w:rFonts w:eastAsia="Times New Roman" w:cs="Calibri"/>
              </w:rPr>
            </w:pPr>
            <w:r w:rsidRPr="00410A86">
              <w:rPr>
                <w:rFonts w:eastAsia="Times New Roman" w:cs="Calibri"/>
                <w:b/>
                <w:bCs/>
              </w:rPr>
              <w:t>Note</w:t>
            </w:r>
            <w:r w:rsidRPr="00410A86">
              <w:rPr>
                <w:rFonts w:eastAsia="Times New Roman" w:cs="Calibri"/>
              </w:rPr>
              <w:t xml:space="preserve">:  It is highly recommended to obtain the input </w:t>
            </w:r>
            <w:r w:rsidR="004A65E9">
              <w:rPr>
                <w:rFonts w:eastAsia="Times New Roman" w:cs="Calibri"/>
              </w:rPr>
              <w:t xml:space="preserve">from a statistician.  </w:t>
            </w:r>
          </w:p>
        </w:tc>
      </w:tr>
    </w:tbl>
    <w:p w14:paraId="494CF36A" w14:textId="36E5AE30" w:rsidR="0041667B" w:rsidRPr="000C1E28" w:rsidRDefault="00FC7735"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t>Consent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FC7735" w14:paraId="521A85D2" w14:textId="77777777" w:rsidTr="00171004">
        <w:trPr>
          <w:trHeight w:val="740"/>
        </w:trPr>
        <w:sdt>
          <w:sdtPr>
            <w:rPr>
              <w:rFonts w:eastAsia="Times New Roman" w:cs="Calibri"/>
            </w:rPr>
            <w:id w:val="-1596860778"/>
            <w14:checkbox>
              <w14:checked w14:val="0"/>
              <w14:checkedState w14:val="2612" w14:font="MS Gothic"/>
              <w14:uncheckedState w14:val="2610" w14:font="MS Gothic"/>
            </w14:checkbox>
          </w:sdtPr>
          <w:sdtEndPr/>
          <w:sdtContent>
            <w:tc>
              <w:tcPr>
                <w:tcW w:w="426" w:type="dxa"/>
                <w:vAlign w:val="center"/>
              </w:tcPr>
              <w:p w14:paraId="5741B2E6" w14:textId="77777777" w:rsidR="00FC7735" w:rsidRDefault="00FC773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1C2CCDB3" w14:textId="77777777" w:rsidR="00410A86" w:rsidRDefault="00FC7735" w:rsidP="00410A86">
            <w:pPr>
              <w:widowControl w:val="0"/>
              <w:autoSpaceDE w:val="0"/>
              <w:autoSpaceDN w:val="0"/>
              <w:adjustRightInd w:val="0"/>
              <w:rPr>
                <w:rFonts w:eastAsia="Times New Roman" w:cs="Calibri"/>
              </w:rPr>
            </w:pPr>
            <w:r w:rsidRPr="00F964A6">
              <w:rPr>
                <w:rFonts w:eastAsia="Times New Roman" w:cs="Calibri"/>
              </w:rPr>
              <w:t>All elements as per GCP requ</w:t>
            </w:r>
            <w:r w:rsidRPr="00F964A6">
              <w:rPr>
                <w:rFonts w:eastAsia="Times New Roman" w:cs="Calibri"/>
                <w:spacing w:val="-1"/>
              </w:rPr>
              <w:t>i</w:t>
            </w:r>
            <w:r w:rsidRPr="00F964A6">
              <w:rPr>
                <w:rFonts w:eastAsia="Times New Roman" w:cs="Calibri"/>
              </w:rPr>
              <w:t>rements are present</w:t>
            </w:r>
            <w:r w:rsidR="00410A86">
              <w:rPr>
                <w:rFonts w:eastAsia="Times New Roman" w:cs="Calibri"/>
              </w:rPr>
              <w:t xml:space="preserve"> – refer to the CHREB </w:t>
            </w:r>
            <w:hyperlink r:id="rId12" w:history="1">
              <w:r w:rsidR="00410A86" w:rsidRPr="009247B3">
                <w:rPr>
                  <w:rStyle w:val="Hyperlink"/>
                  <w:rFonts w:eastAsia="Times New Roman" w:cs="Calibri"/>
                </w:rPr>
                <w:t>template</w:t>
              </w:r>
            </w:hyperlink>
            <w:r w:rsidR="00410A86">
              <w:rPr>
                <w:rFonts w:eastAsia="Times New Roman" w:cs="Calibri"/>
              </w:rPr>
              <w:t>.</w:t>
            </w:r>
          </w:p>
          <w:p w14:paraId="0E78F9F9" w14:textId="501461B0" w:rsidR="00FC7735" w:rsidRPr="00410A86" w:rsidRDefault="00410A86" w:rsidP="00FC7735">
            <w:pPr>
              <w:pStyle w:val="ListParagraph"/>
              <w:widowControl w:val="0"/>
              <w:numPr>
                <w:ilvl w:val="0"/>
                <w:numId w:val="3"/>
              </w:numPr>
              <w:autoSpaceDE w:val="0"/>
              <w:autoSpaceDN w:val="0"/>
              <w:adjustRightInd w:val="0"/>
              <w:rPr>
                <w:rFonts w:eastAsia="Times New Roman" w:cs="Calibri"/>
              </w:rPr>
            </w:pPr>
            <w:r w:rsidRPr="00410A86">
              <w:rPr>
                <w:rFonts w:eastAsia="Times New Roman" w:cs="Calibri"/>
              </w:rPr>
              <w:t xml:space="preserve">Refer to Appendix B for </w:t>
            </w:r>
            <w:r w:rsidR="00FC7735" w:rsidRPr="00410A86">
              <w:rPr>
                <w:rFonts w:eastAsia="Times New Roman" w:cs="Calibri"/>
              </w:rPr>
              <w:t>complete list of required elements</w:t>
            </w:r>
            <w:r w:rsidRPr="00410A86">
              <w:rPr>
                <w:rFonts w:eastAsia="Times New Roman" w:cs="Calibri"/>
              </w:rPr>
              <w:t>.</w:t>
            </w:r>
          </w:p>
        </w:tc>
      </w:tr>
      <w:tr w:rsidR="00FC7735" w14:paraId="376F3325" w14:textId="77777777" w:rsidTr="00171004">
        <w:trPr>
          <w:trHeight w:val="464"/>
        </w:trPr>
        <w:sdt>
          <w:sdtPr>
            <w:rPr>
              <w:rFonts w:eastAsia="Times New Roman" w:cs="Calibri"/>
            </w:rPr>
            <w:id w:val="-1727904496"/>
            <w14:checkbox>
              <w14:checked w14:val="0"/>
              <w14:checkedState w14:val="2612" w14:font="MS Gothic"/>
              <w14:uncheckedState w14:val="2610" w14:font="MS Gothic"/>
            </w14:checkbox>
          </w:sdtPr>
          <w:sdtEndPr/>
          <w:sdtContent>
            <w:tc>
              <w:tcPr>
                <w:tcW w:w="426" w:type="dxa"/>
                <w:vAlign w:val="center"/>
              </w:tcPr>
              <w:p w14:paraId="5E8CA440" w14:textId="77777777" w:rsidR="00FC7735" w:rsidRDefault="00FC773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548618B8" w14:textId="2C424146" w:rsidR="00FC7735" w:rsidRDefault="00410A86" w:rsidP="004C3015">
            <w:pPr>
              <w:widowControl w:val="0"/>
              <w:autoSpaceDE w:val="0"/>
              <w:autoSpaceDN w:val="0"/>
              <w:adjustRightInd w:val="0"/>
              <w:ind w:right="284"/>
              <w:rPr>
                <w:rFonts w:eastAsia="Times New Roman" w:cs="Calibri"/>
              </w:rPr>
            </w:pPr>
            <w:r>
              <w:rPr>
                <w:rFonts w:eastAsia="Times New Roman" w:cs="Calibri"/>
              </w:rPr>
              <w:t>The version date of the document is</w:t>
            </w:r>
            <w:r w:rsidRPr="00F964A6">
              <w:rPr>
                <w:rFonts w:eastAsia="Times New Roman" w:cs="Calibri"/>
              </w:rPr>
              <w:t xml:space="preserve"> </w:t>
            </w:r>
            <w:r>
              <w:rPr>
                <w:rFonts w:eastAsia="Times New Roman" w:cs="Calibri"/>
              </w:rPr>
              <w:t>noted in</w:t>
            </w:r>
            <w:r w:rsidRPr="00F964A6">
              <w:rPr>
                <w:rFonts w:eastAsia="Times New Roman" w:cs="Calibri"/>
              </w:rPr>
              <w:t xml:space="preserve"> the header or footer.</w:t>
            </w:r>
          </w:p>
        </w:tc>
      </w:tr>
      <w:tr w:rsidR="00FC7735" w14:paraId="6E7608C8" w14:textId="77777777" w:rsidTr="00171004">
        <w:trPr>
          <w:trHeight w:val="700"/>
        </w:trPr>
        <w:sdt>
          <w:sdtPr>
            <w:rPr>
              <w:rFonts w:eastAsia="Times New Roman" w:cs="Calibri"/>
            </w:rPr>
            <w:id w:val="-1017766391"/>
            <w14:checkbox>
              <w14:checked w14:val="0"/>
              <w14:checkedState w14:val="2612" w14:font="MS Gothic"/>
              <w14:uncheckedState w14:val="2610" w14:font="MS Gothic"/>
            </w14:checkbox>
          </w:sdtPr>
          <w:sdtEndPr/>
          <w:sdtContent>
            <w:tc>
              <w:tcPr>
                <w:tcW w:w="426" w:type="dxa"/>
                <w:vAlign w:val="center"/>
              </w:tcPr>
              <w:p w14:paraId="4009E649" w14:textId="785F18A6" w:rsidR="00FC7735" w:rsidRDefault="00410A86"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2CC72227" w14:textId="037D15F7" w:rsidR="00410A86" w:rsidRPr="00410A86" w:rsidRDefault="00410A86" w:rsidP="00410A86">
            <w:pPr>
              <w:widowControl w:val="0"/>
              <w:autoSpaceDE w:val="0"/>
              <w:autoSpaceDN w:val="0"/>
              <w:adjustRightInd w:val="0"/>
              <w:ind w:right="-20"/>
              <w:rPr>
                <w:rFonts w:eastAsia="Times New Roman" w:cs="Calibri"/>
              </w:rPr>
            </w:pPr>
            <w:r>
              <w:rPr>
                <w:rFonts w:eastAsia="Times New Roman" w:cs="Calibri"/>
              </w:rPr>
              <w:t>The risk</w:t>
            </w:r>
            <w:r w:rsidRPr="00F964A6">
              <w:rPr>
                <w:rFonts w:eastAsia="Times New Roman" w:cs="Calibri"/>
              </w:rPr>
              <w:t xml:space="preserve"> section </w:t>
            </w:r>
            <w:r>
              <w:rPr>
                <w:rFonts w:eastAsia="Times New Roman" w:cs="Calibri"/>
              </w:rPr>
              <w:t xml:space="preserve">is </w:t>
            </w:r>
            <w:r w:rsidRPr="00F964A6">
              <w:rPr>
                <w:rFonts w:eastAsia="Times New Roman" w:cs="Calibri"/>
              </w:rPr>
              <w:t xml:space="preserve">consistent with the </w:t>
            </w:r>
            <w:r>
              <w:rPr>
                <w:rFonts w:eastAsia="Times New Roman" w:cs="Calibri"/>
              </w:rPr>
              <w:t>P</w:t>
            </w:r>
            <w:r w:rsidRPr="00F964A6">
              <w:rPr>
                <w:rFonts w:eastAsia="Times New Roman" w:cs="Calibri"/>
              </w:rPr>
              <w:t xml:space="preserve">roduct </w:t>
            </w:r>
            <w:r>
              <w:rPr>
                <w:rFonts w:eastAsia="Times New Roman" w:cs="Calibri"/>
              </w:rPr>
              <w:t>M</w:t>
            </w:r>
            <w:r w:rsidRPr="00F964A6">
              <w:rPr>
                <w:rFonts w:eastAsia="Times New Roman" w:cs="Calibri"/>
              </w:rPr>
              <w:t>onograph</w:t>
            </w:r>
            <w:r>
              <w:rPr>
                <w:rFonts w:eastAsia="Times New Roman" w:cs="Calibri"/>
              </w:rPr>
              <w:t xml:space="preserve"> (PM)/ Investigator Brochure (IB)</w:t>
            </w:r>
            <w:r w:rsidRPr="00F964A6">
              <w:rPr>
                <w:rFonts w:eastAsia="Times New Roman" w:cs="Calibri"/>
              </w:rPr>
              <w:t>.</w:t>
            </w:r>
          </w:p>
        </w:tc>
      </w:tr>
    </w:tbl>
    <w:p w14:paraId="78D44CC6" w14:textId="77777777" w:rsidR="00DB6B51" w:rsidRDefault="00DB6B51" w:rsidP="00DB6B51">
      <w:pPr>
        <w:widowControl w:val="0"/>
        <w:autoSpaceDE w:val="0"/>
        <w:autoSpaceDN w:val="0"/>
        <w:adjustRightInd w:val="0"/>
        <w:spacing w:after="0" w:line="240" w:lineRule="auto"/>
        <w:ind w:right="-20"/>
        <w:rPr>
          <w:rFonts w:eastAsia="Times New Roman" w:cs="Calibri"/>
          <w:b/>
        </w:rPr>
      </w:pPr>
    </w:p>
    <w:p w14:paraId="38530526" w14:textId="6C93DA50" w:rsidR="00DB6B51" w:rsidRDefault="00DB6B51" w:rsidP="00DB6B51">
      <w:pPr>
        <w:widowControl w:val="0"/>
        <w:autoSpaceDE w:val="0"/>
        <w:autoSpaceDN w:val="0"/>
        <w:adjustRightInd w:val="0"/>
        <w:spacing w:after="0" w:line="240" w:lineRule="auto"/>
        <w:ind w:right="-20"/>
        <w:rPr>
          <w:rFonts w:eastAsia="Times New Roman" w:cs="Calibri"/>
        </w:rPr>
      </w:pPr>
      <w:r w:rsidRPr="00C73F48">
        <w:rPr>
          <w:rFonts w:eastAsia="Times New Roman" w:cs="Calibri"/>
          <w:b/>
        </w:rPr>
        <w:t xml:space="preserve">Alternative </w:t>
      </w:r>
      <w:r>
        <w:rPr>
          <w:rFonts w:eastAsia="Times New Roman" w:cs="Calibri"/>
          <w:b/>
        </w:rPr>
        <w:t>F</w:t>
      </w:r>
      <w:r w:rsidRPr="00C73F48">
        <w:rPr>
          <w:rFonts w:eastAsia="Times New Roman" w:cs="Calibri"/>
          <w:b/>
        </w:rPr>
        <w:t xml:space="preserve">orms of </w:t>
      </w:r>
      <w:r>
        <w:rPr>
          <w:rFonts w:eastAsia="Times New Roman" w:cs="Calibri"/>
          <w:b/>
        </w:rPr>
        <w:t>C</w:t>
      </w:r>
      <w:r w:rsidRPr="00C73F48">
        <w:rPr>
          <w:rFonts w:eastAsia="Times New Roman" w:cs="Calibri"/>
          <w:b/>
        </w:rPr>
        <w:t>onsent</w:t>
      </w:r>
      <w:r>
        <w:rPr>
          <w:rFonts w:eastAsia="Times New Roman" w:cs="Calibri"/>
        </w:rPr>
        <w:t xml:space="preserve"> are included (if applicable):</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609"/>
        <w:gridCol w:w="636"/>
        <w:gridCol w:w="2407"/>
        <w:gridCol w:w="584"/>
        <w:gridCol w:w="3393"/>
      </w:tblGrid>
      <w:tr w:rsidR="002768DF" w14:paraId="46DEF2CC" w14:textId="37C68DF1" w:rsidTr="00171004">
        <w:trPr>
          <w:trHeight w:val="539"/>
        </w:trPr>
        <w:sdt>
          <w:sdtPr>
            <w:rPr>
              <w:rFonts w:eastAsia="Times New Roman" w:cs="Calibri"/>
            </w:rPr>
            <w:id w:val="-508445955"/>
            <w14:checkbox>
              <w14:checked w14:val="0"/>
              <w14:checkedState w14:val="2612" w14:font="MS Gothic"/>
              <w14:uncheckedState w14:val="2610" w14:font="MS Gothic"/>
            </w14:checkbox>
          </w:sdtPr>
          <w:sdtEndPr/>
          <w:sdtContent>
            <w:tc>
              <w:tcPr>
                <w:tcW w:w="436" w:type="dxa"/>
                <w:vAlign w:val="center"/>
              </w:tcPr>
              <w:p w14:paraId="31B0ACA4" w14:textId="779F8FAC"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609" w:type="dxa"/>
            <w:vAlign w:val="center"/>
          </w:tcPr>
          <w:p w14:paraId="61DBCEF7" w14:textId="795CC3EA" w:rsidR="00DB6B51" w:rsidRDefault="00DB6B51" w:rsidP="002768DF">
            <w:pPr>
              <w:widowControl w:val="0"/>
              <w:autoSpaceDE w:val="0"/>
              <w:autoSpaceDN w:val="0"/>
              <w:adjustRightInd w:val="0"/>
              <w:ind w:right="-20"/>
              <w:rPr>
                <w:rFonts w:eastAsia="Times New Roman" w:cs="Calibri"/>
              </w:rPr>
            </w:pPr>
            <w:r w:rsidRPr="00F964A6">
              <w:rPr>
                <w:rFonts w:eastAsia="Times New Roman" w:cs="Calibri"/>
              </w:rPr>
              <w:t>Assent form</w:t>
            </w:r>
          </w:p>
        </w:tc>
        <w:sdt>
          <w:sdtPr>
            <w:rPr>
              <w:rFonts w:eastAsia="Times New Roman" w:cs="Calibri"/>
            </w:rPr>
            <w:id w:val="1043095138"/>
            <w14:checkbox>
              <w14:checked w14:val="0"/>
              <w14:checkedState w14:val="2612" w14:font="MS Gothic"/>
              <w14:uncheckedState w14:val="2610" w14:font="MS Gothic"/>
            </w14:checkbox>
          </w:sdtPr>
          <w:sdtEndPr/>
          <w:sdtContent>
            <w:tc>
              <w:tcPr>
                <w:tcW w:w="636" w:type="dxa"/>
                <w:vAlign w:val="center"/>
              </w:tcPr>
              <w:p w14:paraId="489FCD32" w14:textId="1F04DE69"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407" w:type="dxa"/>
            <w:vAlign w:val="center"/>
          </w:tcPr>
          <w:p w14:paraId="358FCD7B" w14:textId="30F65933" w:rsidR="00DB6B51" w:rsidRDefault="002768DF" w:rsidP="002768DF">
            <w:pPr>
              <w:widowControl w:val="0"/>
              <w:autoSpaceDE w:val="0"/>
              <w:autoSpaceDN w:val="0"/>
              <w:adjustRightInd w:val="0"/>
              <w:rPr>
                <w:rFonts w:eastAsia="Times New Roman" w:cs="Calibri"/>
              </w:rPr>
            </w:pPr>
            <w:r>
              <w:rPr>
                <w:rFonts w:eastAsia="Times New Roman" w:cs="Calibri"/>
              </w:rPr>
              <w:t>Deferred Consent form</w:t>
            </w:r>
          </w:p>
        </w:tc>
        <w:sdt>
          <w:sdtPr>
            <w:rPr>
              <w:rFonts w:eastAsia="Times New Roman" w:cs="Calibri"/>
            </w:rPr>
            <w:id w:val="-727000983"/>
            <w14:checkbox>
              <w14:checked w14:val="0"/>
              <w14:checkedState w14:val="2612" w14:font="MS Gothic"/>
              <w14:uncheckedState w14:val="2610" w14:font="MS Gothic"/>
            </w14:checkbox>
          </w:sdtPr>
          <w:sdtEndPr/>
          <w:sdtContent>
            <w:tc>
              <w:tcPr>
                <w:tcW w:w="584" w:type="dxa"/>
                <w:vAlign w:val="center"/>
              </w:tcPr>
              <w:p w14:paraId="68CACB1C" w14:textId="47D713A4"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3393" w:type="dxa"/>
            <w:vAlign w:val="center"/>
          </w:tcPr>
          <w:p w14:paraId="57402FDD" w14:textId="3C382345" w:rsidR="00DB6B51" w:rsidRDefault="002768DF" w:rsidP="002768DF">
            <w:pPr>
              <w:widowControl w:val="0"/>
              <w:autoSpaceDE w:val="0"/>
              <w:autoSpaceDN w:val="0"/>
              <w:adjustRightInd w:val="0"/>
              <w:rPr>
                <w:rFonts w:eastAsia="Times New Roman" w:cs="Calibri"/>
              </w:rPr>
            </w:pPr>
            <w:r>
              <w:rPr>
                <w:rFonts w:eastAsia="Times New Roman" w:cs="Calibri"/>
              </w:rPr>
              <w:t>E-Consent form</w:t>
            </w:r>
          </w:p>
        </w:tc>
      </w:tr>
      <w:tr w:rsidR="002768DF" w14:paraId="4520DD8E" w14:textId="54791EE8" w:rsidTr="00171004">
        <w:trPr>
          <w:trHeight w:val="509"/>
        </w:trPr>
        <w:sdt>
          <w:sdtPr>
            <w:rPr>
              <w:rFonts w:eastAsia="Times New Roman" w:cs="Calibri"/>
            </w:rPr>
            <w:id w:val="1910730199"/>
            <w14:checkbox>
              <w14:checked w14:val="0"/>
              <w14:checkedState w14:val="2612" w14:font="MS Gothic"/>
              <w14:uncheckedState w14:val="2610" w14:font="MS Gothic"/>
            </w14:checkbox>
          </w:sdtPr>
          <w:sdtEndPr/>
          <w:sdtContent>
            <w:tc>
              <w:tcPr>
                <w:tcW w:w="436" w:type="dxa"/>
                <w:vAlign w:val="center"/>
              </w:tcPr>
              <w:p w14:paraId="72155F16" w14:textId="1459F558"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609" w:type="dxa"/>
            <w:vAlign w:val="center"/>
          </w:tcPr>
          <w:p w14:paraId="38EDCD2C" w14:textId="422FA0B5" w:rsidR="00DB6B51" w:rsidRDefault="00DB6B51" w:rsidP="002768DF">
            <w:pPr>
              <w:widowControl w:val="0"/>
              <w:autoSpaceDE w:val="0"/>
              <w:autoSpaceDN w:val="0"/>
              <w:adjustRightInd w:val="0"/>
              <w:rPr>
                <w:rFonts w:eastAsia="Times New Roman" w:cs="Calibri"/>
              </w:rPr>
            </w:pPr>
            <w:r>
              <w:rPr>
                <w:rFonts w:eastAsia="Times New Roman" w:cs="Calibri"/>
              </w:rPr>
              <w:t>Surrogate consent form</w:t>
            </w:r>
          </w:p>
        </w:tc>
        <w:sdt>
          <w:sdtPr>
            <w:rPr>
              <w:rFonts w:eastAsia="Times New Roman" w:cs="Calibri"/>
            </w:rPr>
            <w:id w:val="-1725208135"/>
            <w14:checkbox>
              <w14:checked w14:val="0"/>
              <w14:checkedState w14:val="2612" w14:font="MS Gothic"/>
              <w14:uncheckedState w14:val="2610" w14:font="MS Gothic"/>
            </w14:checkbox>
          </w:sdtPr>
          <w:sdtEndPr/>
          <w:sdtContent>
            <w:tc>
              <w:tcPr>
                <w:tcW w:w="636" w:type="dxa"/>
                <w:vAlign w:val="center"/>
              </w:tcPr>
              <w:p w14:paraId="15E4E655" w14:textId="2410D6D0"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407" w:type="dxa"/>
            <w:vAlign w:val="center"/>
          </w:tcPr>
          <w:p w14:paraId="0964FA16" w14:textId="30501102" w:rsidR="00DB6B51" w:rsidRDefault="002768DF" w:rsidP="002768DF">
            <w:pPr>
              <w:widowControl w:val="0"/>
              <w:autoSpaceDE w:val="0"/>
              <w:autoSpaceDN w:val="0"/>
              <w:adjustRightInd w:val="0"/>
              <w:rPr>
                <w:rFonts w:eastAsia="Times New Roman" w:cs="Calibri"/>
              </w:rPr>
            </w:pPr>
            <w:r>
              <w:rPr>
                <w:rFonts w:eastAsia="Times New Roman" w:cs="Calibri"/>
              </w:rPr>
              <w:t>Verbal consent form</w:t>
            </w:r>
          </w:p>
        </w:tc>
        <w:tc>
          <w:tcPr>
            <w:tcW w:w="584" w:type="dxa"/>
            <w:vAlign w:val="center"/>
          </w:tcPr>
          <w:p w14:paraId="01DAE21B" w14:textId="43983F6E" w:rsidR="00DB6B51" w:rsidRDefault="00DB6B51" w:rsidP="002768DF">
            <w:pPr>
              <w:widowControl w:val="0"/>
              <w:autoSpaceDE w:val="0"/>
              <w:autoSpaceDN w:val="0"/>
              <w:adjustRightInd w:val="0"/>
              <w:rPr>
                <w:rFonts w:eastAsia="Times New Roman" w:cs="Calibri"/>
              </w:rPr>
            </w:pPr>
          </w:p>
        </w:tc>
        <w:tc>
          <w:tcPr>
            <w:tcW w:w="3393" w:type="dxa"/>
            <w:vAlign w:val="center"/>
          </w:tcPr>
          <w:p w14:paraId="45A37A28" w14:textId="6120A3C8" w:rsidR="00DB6B51" w:rsidRDefault="00DB6B51" w:rsidP="002768DF">
            <w:pPr>
              <w:widowControl w:val="0"/>
              <w:autoSpaceDE w:val="0"/>
              <w:autoSpaceDN w:val="0"/>
              <w:adjustRightInd w:val="0"/>
              <w:rPr>
                <w:rFonts w:eastAsia="Times New Roman" w:cs="Calibri"/>
              </w:rPr>
            </w:pPr>
          </w:p>
        </w:tc>
      </w:tr>
    </w:tbl>
    <w:p w14:paraId="44A96FE7" w14:textId="77777777" w:rsidR="00F56F99" w:rsidRPr="00F964A6" w:rsidRDefault="00F56F99" w:rsidP="00DB6B51">
      <w:pPr>
        <w:widowControl w:val="0"/>
        <w:autoSpaceDE w:val="0"/>
        <w:autoSpaceDN w:val="0"/>
        <w:adjustRightInd w:val="0"/>
        <w:spacing w:after="0" w:line="240" w:lineRule="auto"/>
        <w:ind w:right="-20"/>
        <w:rPr>
          <w:rFonts w:eastAsia="Times New Roman" w:cs="Calibri"/>
        </w:rPr>
      </w:pPr>
    </w:p>
    <w:p w14:paraId="1874CE50" w14:textId="4174F1BE" w:rsidR="005119F5" w:rsidRPr="000C1E28" w:rsidRDefault="005119F5"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5119F5">
        <w:rPr>
          <w:rFonts w:asciiTheme="majorHAnsi" w:eastAsia="Times New Roman" w:hAnsiTheme="majorHAnsi" w:cstheme="majorBidi"/>
          <w:b/>
          <w:bCs/>
          <w:kern w:val="32"/>
          <w:sz w:val="32"/>
          <w:szCs w:val="32"/>
          <w:lang w:val="en-US"/>
        </w:rPr>
        <w:t>Health Canada Form 3011</w:t>
      </w:r>
      <w:r w:rsidRPr="000C1E28">
        <w:rPr>
          <w:rFonts w:asciiTheme="majorHAnsi" w:eastAsia="Times New Roman" w:hAnsiTheme="majorHAnsi" w:cstheme="majorBidi"/>
          <w:b/>
          <w:bCs/>
          <w:kern w:val="32"/>
          <w:sz w:val="32"/>
          <w:szCs w:val="32"/>
          <w:lang w:val="en-US"/>
        </w:rPr>
        <w:t xml:space="preserve"> </w:t>
      </w:r>
    </w:p>
    <w:p w14:paraId="3E6AD380" w14:textId="5FD06813" w:rsidR="005119F5" w:rsidRPr="005119F5" w:rsidRDefault="005119F5" w:rsidP="005119F5">
      <w:pPr>
        <w:widowControl w:val="0"/>
        <w:autoSpaceDE w:val="0"/>
        <w:autoSpaceDN w:val="0"/>
        <w:adjustRightInd w:val="0"/>
        <w:spacing w:after="0" w:line="240" w:lineRule="auto"/>
        <w:ind w:right="131"/>
        <w:rPr>
          <w:rFonts w:eastAsia="Times New Roman" w:cs="Calibri"/>
          <w:bCs/>
        </w:rPr>
      </w:pPr>
      <w:r w:rsidRPr="005119F5">
        <w:rPr>
          <w:rFonts w:eastAsia="Times New Roman" w:cs="Calibri"/>
          <w:bCs/>
        </w:rPr>
        <w:t xml:space="preserve">Drug Submission Application </w:t>
      </w:r>
    </w:p>
    <w:p w14:paraId="663C1F81" w14:textId="75D6E057" w:rsidR="005119F5" w:rsidRDefault="005119F5" w:rsidP="000E0D75">
      <w:pPr>
        <w:widowControl w:val="0"/>
        <w:autoSpaceDE w:val="0"/>
        <w:autoSpaceDN w:val="0"/>
        <w:adjustRightInd w:val="0"/>
        <w:spacing w:after="0" w:line="240" w:lineRule="auto"/>
        <w:ind w:right="131"/>
        <w:rPr>
          <w:rFonts w:eastAsia="Times New Roman" w:cs="Calibri"/>
          <w:b/>
        </w:rPr>
      </w:pPr>
      <w:hyperlink r:id="rId13" w:history="1">
        <w:r w:rsidRPr="005119F5">
          <w:rPr>
            <w:rStyle w:val="Hyperlink"/>
            <w:rFonts w:eastAsia="Times New Roman" w:cs="Calibri"/>
          </w:rPr>
          <w:t>Guidance for completing the Drug Submission Application Form HC3011</w:t>
        </w:r>
      </w:hyperlink>
    </w:p>
    <w:p w14:paraId="41F71D1A" w14:textId="2B918ACE" w:rsidR="005119F5" w:rsidRPr="00F964A6" w:rsidRDefault="005119F5" w:rsidP="005119F5">
      <w:pPr>
        <w:widowControl w:val="0"/>
        <w:autoSpaceDE w:val="0"/>
        <w:autoSpaceDN w:val="0"/>
        <w:adjustRightInd w:val="0"/>
        <w:spacing w:after="0" w:line="240" w:lineRule="auto"/>
        <w:ind w:right="131"/>
        <w:rPr>
          <w:rFonts w:eastAsia="Times New Roman" w:cs="Calibri"/>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5119F5" w14:paraId="1076671C" w14:textId="77777777" w:rsidTr="00171004">
        <w:trPr>
          <w:trHeight w:val="353"/>
        </w:trPr>
        <w:sdt>
          <w:sdtPr>
            <w:rPr>
              <w:rFonts w:eastAsia="Times New Roman" w:cs="Calibri"/>
            </w:rPr>
            <w:id w:val="-1539198463"/>
            <w14:checkbox>
              <w14:checked w14:val="0"/>
              <w14:checkedState w14:val="2612" w14:font="MS Gothic"/>
              <w14:uncheckedState w14:val="2610" w14:font="MS Gothic"/>
            </w14:checkbox>
          </w:sdtPr>
          <w:sdtEndPr/>
          <w:sdtContent>
            <w:tc>
              <w:tcPr>
                <w:tcW w:w="436" w:type="dxa"/>
                <w:vAlign w:val="center"/>
              </w:tcPr>
              <w:p w14:paraId="77D685DF"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BDAB59E" w14:textId="635B909A" w:rsidR="005119F5" w:rsidRDefault="005119F5" w:rsidP="004C3015">
            <w:pPr>
              <w:widowControl w:val="0"/>
              <w:autoSpaceDE w:val="0"/>
              <w:autoSpaceDN w:val="0"/>
              <w:adjustRightInd w:val="0"/>
              <w:rPr>
                <w:rFonts w:eastAsia="Times New Roman" w:cs="Calibri"/>
              </w:rPr>
            </w:pPr>
            <w:r w:rsidRPr="00F964A6">
              <w:rPr>
                <w:rFonts w:eastAsia="Times New Roman" w:cs="Calibri"/>
              </w:rPr>
              <w:t xml:space="preserve">All </w:t>
            </w:r>
            <w:r>
              <w:rPr>
                <w:rFonts w:eastAsia="Times New Roman" w:cs="Calibri"/>
              </w:rPr>
              <w:t xml:space="preserve">study </w:t>
            </w:r>
            <w:r w:rsidRPr="00F964A6">
              <w:rPr>
                <w:rFonts w:eastAsia="Times New Roman" w:cs="Calibri"/>
                <w:b/>
              </w:rPr>
              <w:t>drugs</w:t>
            </w:r>
            <w:r w:rsidRPr="00F964A6">
              <w:rPr>
                <w:rFonts w:eastAsia="Times New Roman" w:cs="Calibri"/>
              </w:rPr>
              <w:t xml:space="preserve"> not marketed in Canada and all </w:t>
            </w:r>
            <w:r w:rsidRPr="00F964A6">
              <w:rPr>
                <w:rFonts w:eastAsia="Times New Roman" w:cs="Calibri"/>
                <w:b/>
              </w:rPr>
              <w:t>d</w:t>
            </w:r>
            <w:r w:rsidRPr="00F964A6">
              <w:rPr>
                <w:rFonts w:eastAsia="Times New Roman" w:cs="Calibri"/>
                <w:b/>
                <w:spacing w:val="2"/>
              </w:rPr>
              <w:t>r</w:t>
            </w:r>
            <w:r w:rsidRPr="00F964A6">
              <w:rPr>
                <w:rFonts w:eastAsia="Times New Roman" w:cs="Calibri"/>
                <w:b/>
              </w:rPr>
              <w:t>ugs</w:t>
            </w:r>
            <w:r w:rsidRPr="00F964A6">
              <w:rPr>
                <w:rFonts w:eastAsia="Times New Roman" w:cs="Calibri"/>
              </w:rPr>
              <w:t xml:space="preserve"> marketed in Canada that are used outside the approved indications, route, and dose or with non-approved dosage form are listed on the HC 3011.</w:t>
            </w:r>
          </w:p>
        </w:tc>
      </w:tr>
      <w:tr w:rsidR="005119F5" w14:paraId="344ACA39" w14:textId="77777777" w:rsidTr="00F56F99">
        <w:trPr>
          <w:trHeight w:val="512"/>
        </w:trPr>
        <w:sdt>
          <w:sdtPr>
            <w:rPr>
              <w:rFonts w:eastAsia="Times New Roman" w:cs="Calibri"/>
            </w:rPr>
            <w:id w:val="837435405"/>
            <w14:checkbox>
              <w14:checked w14:val="0"/>
              <w14:checkedState w14:val="2612" w14:font="MS Gothic"/>
              <w14:uncheckedState w14:val="2610" w14:font="MS Gothic"/>
            </w14:checkbox>
          </w:sdtPr>
          <w:sdtEndPr/>
          <w:sdtContent>
            <w:tc>
              <w:tcPr>
                <w:tcW w:w="436" w:type="dxa"/>
                <w:vAlign w:val="center"/>
              </w:tcPr>
              <w:p w14:paraId="295E68A0"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1964445" w14:textId="77777777" w:rsidR="005119F5" w:rsidRDefault="005119F5" w:rsidP="004C3015">
            <w:pPr>
              <w:widowControl w:val="0"/>
              <w:autoSpaceDE w:val="0"/>
              <w:autoSpaceDN w:val="0"/>
              <w:adjustRightInd w:val="0"/>
              <w:ind w:right="284"/>
              <w:rPr>
                <w:rFonts w:eastAsia="Times New Roman" w:cs="Calibri"/>
              </w:rPr>
            </w:pPr>
            <w:r w:rsidRPr="00F964A6">
              <w:rPr>
                <w:rFonts w:eastAsia="Times New Roman" w:cs="Calibri"/>
              </w:rPr>
              <w:t xml:space="preserve">Ensure the </w:t>
            </w:r>
            <w:r>
              <w:rPr>
                <w:rFonts w:eastAsia="Times New Roman" w:cs="Calibri"/>
              </w:rPr>
              <w:t>current</w:t>
            </w:r>
            <w:r w:rsidRPr="00F964A6">
              <w:rPr>
                <w:rFonts w:eastAsia="Times New Roman" w:cs="Calibri"/>
              </w:rPr>
              <w:t xml:space="preserve"> version of the HC 3011 form is used.</w:t>
            </w:r>
          </w:p>
          <w:p w14:paraId="25E09898" w14:textId="196BA0AD" w:rsidR="005F5561" w:rsidRPr="001076F9" w:rsidRDefault="001076F9" w:rsidP="000E0D75">
            <w:pPr>
              <w:pStyle w:val="ListParagraph"/>
              <w:widowControl w:val="0"/>
              <w:numPr>
                <w:ilvl w:val="0"/>
                <w:numId w:val="3"/>
              </w:numPr>
              <w:autoSpaceDE w:val="0"/>
              <w:autoSpaceDN w:val="0"/>
              <w:adjustRightInd w:val="0"/>
              <w:ind w:right="284"/>
              <w:rPr>
                <w:rFonts w:eastAsia="Times New Roman" w:cs="Calibri"/>
              </w:rPr>
            </w:pPr>
            <w:r w:rsidRPr="001076F9">
              <w:rPr>
                <w:rFonts w:eastAsia="Times New Roman" w:cs="Calibri"/>
                <w:b/>
                <w:bCs/>
              </w:rPr>
              <w:t>Note</w:t>
            </w:r>
            <w:r w:rsidRPr="001076F9">
              <w:rPr>
                <w:rFonts w:eastAsia="Times New Roman" w:cs="Calibri"/>
              </w:rPr>
              <w:t xml:space="preserve">: </w:t>
            </w:r>
            <w:r w:rsidR="00E467B6" w:rsidRPr="001076F9">
              <w:t>It is highly recommended to use the MS Word version rather than the Smart-Form PDF, which can pose issues when collecting electronic signatures. The form can be converted to PDF once completed.</w:t>
            </w:r>
          </w:p>
        </w:tc>
      </w:tr>
      <w:tr w:rsidR="005119F5" w:rsidRPr="00410A86" w14:paraId="5FBDF9E2" w14:textId="77777777" w:rsidTr="00F56F99">
        <w:trPr>
          <w:trHeight w:val="819"/>
        </w:trPr>
        <w:sdt>
          <w:sdtPr>
            <w:rPr>
              <w:rFonts w:eastAsia="Times New Roman" w:cs="Calibri"/>
            </w:rPr>
            <w:id w:val="-2051831716"/>
            <w14:checkbox>
              <w14:checked w14:val="0"/>
              <w14:checkedState w14:val="2612" w14:font="MS Gothic"/>
              <w14:uncheckedState w14:val="2610" w14:font="MS Gothic"/>
            </w14:checkbox>
          </w:sdtPr>
          <w:sdtEndPr/>
          <w:sdtContent>
            <w:tc>
              <w:tcPr>
                <w:tcW w:w="436" w:type="dxa"/>
                <w:vAlign w:val="center"/>
              </w:tcPr>
              <w:p w14:paraId="343CBFBB"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38E28BE" w14:textId="1C32399E" w:rsidR="005119F5" w:rsidRPr="005119F5" w:rsidRDefault="005119F5" w:rsidP="005119F5">
            <w:pPr>
              <w:widowControl w:val="0"/>
              <w:autoSpaceDE w:val="0"/>
              <w:autoSpaceDN w:val="0"/>
              <w:adjustRightInd w:val="0"/>
              <w:ind w:right="131"/>
              <w:rPr>
                <w:rFonts w:eastAsia="Times New Roman" w:cs="Calibri"/>
              </w:rPr>
            </w:pPr>
            <w:r w:rsidRPr="00F964A6">
              <w:rPr>
                <w:rFonts w:eastAsia="Times New Roman" w:cs="Calibri"/>
              </w:rPr>
              <w:t xml:space="preserve">Check the Health Canada product database for </w:t>
            </w:r>
            <w:r>
              <w:rPr>
                <w:rFonts w:eastAsia="Times New Roman" w:cs="Calibri"/>
              </w:rPr>
              <w:t xml:space="preserve">the </w:t>
            </w:r>
            <w:r w:rsidRPr="00F964A6">
              <w:rPr>
                <w:rFonts w:eastAsia="Times New Roman" w:cs="Calibri"/>
              </w:rPr>
              <w:t xml:space="preserve">most recent and </w:t>
            </w:r>
            <w:r>
              <w:rPr>
                <w:rFonts w:eastAsia="Times New Roman" w:cs="Calibri"/>
              </w:rPr>
              <w:t>up-to-date</w:t>
            </w:r>
            <w:r w:rsidRPr="00F964A6">
              <w:rPr>
                <w:rFonts w:eastAsia="Times New Roman" w:cs="Calibri"/>
              </w:rPr>
              <w:t xml:space="preserve"> product monograph (</w:t>
            </w:r>
            <w:r>
              <w:rPr>
                <w:rFonts w:eastAsia="Times New Roman" w:cs="Calibri"/>
              </w:rPr>
              <w:t xml:space="preserve">if unsure you can </w:t>
            </w:r>
            <w:r w:rsidRPr="00F964A6">
              <w:rPr>
                <w:rFonts w:eastAsia="Times New Roman" w:cs="Calibri"/>
              </w:rPr>
              <w:t xml:space="preserve">verify with </w:t>
            </w:r>
            <w:r>
              <w:rPr>
                <w:rFonts w:eastAsia="Times New Roman" w:cs="Calibri"/>
              </w:rPr>
              <w:t>the AHS Research</w:t>
            </w:r>
            <w:r w:rsidRPr="00F964A6">
              <w:rPr>
                <w:rFonts w:eastAsia="Times New Roman" w:cs="Calibri"/>
              </w:rPr>
              <w:t xml:space="preserve"> Pharmacy</w:t>
            </w:r>
            <w:r>
              <w:rPr>
                <w:rFonts w:eastAsia="Times New Roman" w:cs="Calibri"/>
              </w:rPr>
              <w:t xml:space="preserve"> </w:t>
            </w:r>
            <w:r>
              <w:t>(</w:t>
            </w:r>
            <w:hyperlink r:id="rId14" w:history="1">
              <w:r>
                <w:rPr>
                  <w:rStyle w:val="Hyperlink"/>
                </w:rPr>
                <w:t>pharmacy.research@albertahealthservices.ca</w:t>
              </w:r>
            </w:hyperlink>
            <w:r>
              <w:t>)</w:t>
            </w:r>
            <w:r w:rsidRPr="00F964A6">
              <w:rPr>
                <w:rFonts w:eastAsia="Times New Roman" w:cs="Calibri"/>
              </w:rPr>
              <w:t xml:space="preserve">, regarding </w:t>
            </w:r>
            <w:r>
              <w:rPr>
                <w:rFonts w:eastAsia="Times New Roman" w:cs="Calibri"/>
              </w:rPr>
              <w:t xml:space="preserve">the </w:t>
            </w:r>
            <w:r w:rsidRPr="00F964A6">
              <w:rPr>
                <w:rFonts w:eastAsia="Times New Roman" w:cs="Calibri"/>
              </w:rPr>
              <w:t>formulation to be used, e.g. 10mg/ml).</w:t>
            </w:r>
          </w:p>
        </w:tc>
      </w:tr>
      <w:tr w:rsidR="005119F5" w:rsidRPr="00410A86" w14:paraId="679F32E3" w14:textId="77777777" w:rsidTr="00171004">
        <w:trPr>
          <w:trHeight w:val="1002"/>
        </w:trPr>
        <w:sdt>
          <w:sdtPr>
            <w:rPr>
              <w:rFonts w:eastAsia="Times New Roman" w:cs="Calibri"/>
            </w:rPr>
            <w:id w:val="-2018607247"/>
            <w14:checkbox>
              <w14:checked w14:val="0"/>
              <w14:checkedState w14:val="2612" w14:font="MS Gothic"/>
              <w14:uncheckedState w14:val="2610" w14:font="MS Gothic"/>
            </w14:checkbox>
          </w:sdtPr>
          <w:sdtEndPr/>
          <w:sdtContent>
            <w:tc>
              <w:tcPr>
                <w:tcW w:w="436" w:type="dxa"/>
                <w:vAlign w:val="center"/>
              </w:tcPr>
              <w:p w14:paraId="16282C6B"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1D6FDDDD" w14:textId="6E0A8C75" w:rsidR="005119F5" w:rsidRPr="005119F5" w:rsidRDefault="005119F5" w:rsidP="005119F5">
            <w:pPr>
              <w:widowControl w:val="0"/>
              <w:autoSpaceDE w:val="0"/>
              <w:autoSpaceDN w:val="0"/>
              <w:adjustRightInd w:val="0"/>
              <w:ind w:right="345"/>
              <w:rPr>
                <w:rFonts w:eastAsia="Times New Roman" w:cs="Calibri"/>
              </w:rPr>
            </w:pPr>
            <w:r w:rsidRPr="005119F5">
              <w:rPr>
                <w:rFonts w:eastAsia="Times New Roman" w:cs="Calibri"/>
              </w:rPr>
              <w:t xml:space="preserve">Check if </w:t>
            </w:r>
            <w:r>
              <w:rPr>
                <w:rFonts w:eastAsia="Times New Roman" w:cs="Calibri"/>
              </w:rPr>
              <w:t xml:space="preserve">the </w:t>
            </w:r>
            <w:r w:rsidRPr="005119F5">
              <w:rPr>
                <w:rFonts w:eastAsia="Times New Roman" w:cs="Calibri"/>
              </w:rPr>
              <w:t>drug supply is imported or available in Canada. Note: products marketed/approved in Canada, but imported from another</w:t>
            </w:r>
            <w:r w:rsidRPr="005119F5">
              <w:rPr>
                <w:rFonts w:eastAsia="Times New Roman" w:cs="Calibri"/>
                <w:spacing w:val="1"/>
              </w:rPr>
              <w:t xml:space="preserve"> </w:t>
            </w:r>
            <w:r w:rsidRPr="005119F5">
              <w:rPr>
                <w:rFonts w:eastAsia="Times New Roman" w:cs="Calibri"/>
              </w:rPr>
              <w:t>country for the trial (e.g.,</w:t>
            </w:r>
            <w:r w:rsidRPr="005119F5">
              <w:rPr>
                <w:rFonts w:eastAsia="Times New Roman" w:cs="Calibri"/>
                <w:spacing w:val="1"/>
              </w:rPr>
              <w:t xml:space="preserve"> </w:t>
            </w:r>
            <w:r w:rsidRPr="005119F5">
              <w:rPr>
                <w:rFonts w:eastAsia="Times New Roman" w:cs="Calibri"/>
              </w:rPr>
              <w:t>international collaboration), should be included in the CTA or CTA-A</w:t>
            </w:r>
          </w:p>
        </w:tc>
      </w:tr>
      <w:tr w:rsidR="005119F5" w14:paraId="01E6FAB4" w14:textId="77777777" w:rsidTr="00F56F99">
        <w:trPr>
          <w:trHeight w:val="1957"/>
        </w:trPr>
        <w:sdt>
          <w:sdtPr>
            <w:rPr>
              <w:rFonts w:eastAsia="Times New Roman" w:cs="Calibri"/>
            </w:rPr>
            <w:id w:val="1623642500"/>
            <w14:checkbox>
              <w14:checked w14:val="0"/>
              <w14:checkedState w14:val="2612" w14:font="MS Gothic"/>
              <w14:uncheckedState w14:val="2610" w14:font="MS Gothic"/>
            </w14:checkbox>
          </w:sdtPr>
          <w:sdtEndPr/>
          <w:sdtContent>
            <w:tc>
              <w:tcPr>
                <w:tcW w:w="436" w:type="dxa"/>
                <w:vAlign w:val="center"/>
              </w:tcPr>
              <w:p w14:paraId="617012DE" w14:textId="77229F54" w:rsidR="005119F5" w:rsidRDefault="004A65E9"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095508EB" w14:textId="77777777" w:rsidR="002C291C" w:rsidRDefault="005119F5" w:rsidP="004C3015">
            <w:pPr>
              <w:widowControl w:val="0"/>
              <w:autoSpaceDE w:val="0"/>
              <w:autoSpaceDN w:val="0"/>
              <w:adjustRightInd w:val="0"/>
              <w:ind w:right="-20"/>
              <w:rPr>
                <w:rFonts w:eastAsia="Times New Roman" w:cs="Calibri"/>
              </w:rPr>
            </w:pPr>
            <w:r>
              <w:rPr>
                <w:rFonts w:eastAsia="Times New Roman" w:cs="Calibri"/>
              </w:rPr>
              <w:t xml:space="preserve">The plans for using drug brands are outlined. </w:t>
            </w:r>
          </w:p>
          <w:p w14:paraId="1BBF588E" w14:textId="3B60BD90" w:rsidR="005119F5" w:rsidRDefault="00A911B7" w:rsidP="004C3015">
            <w:pPr>
              <w:widowControl w:val="0"/>
              <w:autoSpaceDE w:val="0"/>
              <w:autoSpaceDN w:val="0"/>
              <w:adjustRightInd w:val="0"/>
              <w:ind w:right="-20"/>
              <w:rPr>
                <w:rFonts w:eastAsia="Times New Roman" w:cs="Calibri"/>
              </w:rPr>
            </w:pPr>
            <w:r w:rsidRPr="00F56F99">
              <w:rPr>
                <w:rFonts w:cs="Calibri"/>
                <w:i/>
                <w:iCs/>
                <w:color w:val="333333"/>
                <w:sz w:val="20"/>
                <w:szCs w:val="20"/>
                <w:lang w:val="en"/>
              </w:rPr>
              <w:t>From CTA Guidance: For a clinical trial submission please enter the name of the investigational product, and where there is more than one investigational product, all of them should be captured and a separate Part 2 should be completed for each one of them. (Note: an investigational product corresponds to a product involved in the conduct of a clinical trial. It could be a product not available in Canada, a product in development or a product already approved in Canada but used outside the approved indication.)</w:t>
            </w:r>
          </w:p>
          <w:p w14:paraId="2390B7C6" w14:textId="37A1A370" w:rsidR="005119F5" w:rsidRPr="00A911B7" w:rsidRDefault="005119F5" w:rsidP="0093010C">
            <w:pPr>
              <w:pStyle w:val="ListParagraph"/>
              <w:widowControl w:val="0"/>
              <w:numPr>
                <w:ilvl w:val="0"/>
                <w:numId w:val="3"/>
              </w:numPr>
              <w:autoSpaceDE w:val="0"/>
              <w:autoSpaceDN w:val="0"/>
              <w:adjustRightInd w:val="0"/>
              <w:ind w:right="-20"/>
              <w:rPr>
                <w:rFonts w:eastAsia="Times New Roman" w:cs="Calibri"/>
              </w:rPr>
            </w:pPr>
            <w:r w:rsidRPr="005119F5">
              <w:rPr>
                <w:rFonts w:eastAsia="Times New Roman" w:cs="Calibri"/>
                <w:b/>
                <w:bCs/>
              </w:rPr>
              <w:t>Note</w:t>
            </w:r>
            <w:r w:rsidRPr="005119F5">
              <w:rPr>
                <w:rFonts w:eastAsia="Times New Roman" w:cs="Calibri"/>
              </w:rPr>
              <w:t>: If different brands will be used at participating study sites, all the brand names used are listed</w:t>
            </w:r>
            <w:r>
              <w:rPr>
                <w:rFonts w:eastAsia="Times New Roman" w:cs="Calibri"/>
              </w:rPr>
              <w:t>.</w:t>
            </w:r>
          </w:p>
        </w:tc>
      </w:tr>
      <w:tr w:rsidR="005119F5" w14:paraId="2B83DE07" w14:textId="77777777" w:rsidTr="00171004">
        <w:trPr>
          <w:trHeight w:val="995"/>
        </w:trPr>
        <w:sdt>
          <w:sdtPr>
            <w:rPr>
              <w:rFonts w:eastAsia="Times New Roman" w:cs="Calibri"/>
            </w:rPr>
            <w:id w:val="183171648"/>
            <w14:checkbox>
              <w14:checked w14:val="0"/>
              <w14:checkedState w14:val="2612" w14:font="MS Gothic"/>
              <w14:uncheckedState w14:val="2610" w14:font="MS Gothic"/>
            </w14:checkbox>
          </w:sdtPr>
          <w:sdtEndPr/>
          <w:sdtContent>
            <w:tc>
              <w:tcPr>
                <w:tcW w:w="436" w:type="dxa"/>
                <w:vAlign w:val="center"/>
              </w:tcPr>
              <w:p w14:paraId="152C81B7"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7791768" w14:textId="318990B8" w:rsidR="005119F5" w:rsidRDefault="0093010C" w:rsidP="0093010C">
            <w:pPr>
              <w:widowControl w:val="0"/>
              <w:autoSpaceDE w:val="0"/>
              <w:autoSpaceDN w:val="0"/>
              <w:adjustRightInd w:val="0"/>
              <w:ind w:right="397"/>
              <w:rPr>
                <w:rFonts w:eastAsia="Times New Roman" w:cs="Calibri"/>
              </w:rPr>
            </w:pPr>
            <w:r w:rsidRPr="00F964A6">
              <w:rPr>
                <w:rFonts w:eastAsia="Times New Roman" w:cs="Calibri"/>
              </w:rPr>
              <w:t>All</w:t>
            </w:r>
            <w:r w:rsidRPr="00F964A6">
              <w:rPr>
                <w:rFonts w:eastAsia="Times New Roman" w:cs="Calibri"/>
                <w:spacing w:val="1"/>
              </w:rPr>
              <w:t xml:space="preserve"> </w:t>
            </w:r>
            <w:r w:rsidRPr="00F964A6">
              <w:rPr>
                <w:rFonts w:eastAsia="Times New Roman" w:cs="Calibri"/>
              </w:rPr>
              <w:t>brands</w:t>
            </w:r>
            <w:r w:rsidRPr="00F964A6">
              <w:rPr>
                <w:rFonts w:eastAsia="Times New Roman" w:cs="Calibri"/>
                <w:spacing w:val="1"/>
              </w:rPr>
              <w:t xml:space="preserve"> </w:t>
            </w:r>
            <w:r w:rsidRPr="00F964A6">
              <w:rPr>
                <w:rFonts w:eastAsia="Times New Roman" w:cs="Calibri"/>
              </w:rPr>
              <w:t>and</w:t>
            </w:r>
            <w:r w:rsidRPr="00F964A6">
              <w:rPr>
                <w:rFonts w:eastAsia="Times New Roman" w:cs="Calibri"/>
                <w:spacing w:val="1"/>
              </w:rPr>
              <w:t xml:space="preserve"> </w:t>
            </w:r>
            <w:r w:rsidRPr="00F964A6">
              <w:rPr>
                <w:rFonts w:eastAsia="Times New Roman" w:cs="Calibri"/>
              </w:rPr>
              <w:t>strengths</w:t>
            </w:r>
            <w:r w:rsidRPr="00F964A6">
              <w:rPr>
                <w:rFonts w:eastAsia="Times New Roman" w:cs="Calibri"/>
                <w:spacing w:val="1"/>
              </w:rPr>
              <w:t xml:space="preserve"> </w:t>
            </w:r>
            <w:r w:rsidRPr="00F964A6">
              <w:rPr>
                <w:rFonts w:eastAsia="Times New Roman" w:cs="Calibri"/>
              </w:rPr>
              <w:t>that</w:t>
            </w:r>
            <w:r w:rsidRPr="00F964A6">
              <w:rPr>
                <w:rFonts w:eastAsia="Times New Roman" w:cs="Calibri"/>
                <w:spacing w:val="2"/>
              </w:rPr>
              <w:t xml:space="preserve"> </w:t>
            </w:r>
            <w:r w:rsidRPr="00F964A6">
              <w:rPr>
                <w:rFonts w:eastAsia="Times New Roman" w:cs="Calibri"/>
              </w:rPr>
              <w:t>could be used in the trial are listed (All Product Monographs</w:t>
            </w:r>
            <w:r>
              <w:rPr>
                <w:rFonts w:eastAsia="Times New Roman" w:cs="Calibri"/>
              </w:rPr>
              <w:t>/ Investigator Brochures</w:t>
            </w:r>
            <w:r w:rsidRPr="00F964A6">
              <w:rPr>
                <w:rFonts w:eastAsia="Times New Roman" w:cs="Calibri"/>
              </w:rPr>
              <w:t xml:space="preserve"> to be provided). This may happen if </w:t>
            </w:r>
            <w:r w:rsidRPr="00F964A6">
              <w:rPr>
                <w:rFonts w:eastAsia="Times New Roman" w:cs="Calibri"/>
                <w:spacing w:val="-1"/>
              </w:rPr>
              <w:t>t</w:t>
            </w:r>
            <w:r w:rsidRPr="00F964A6">
              <w:rPr>
                <w:rFonts w:eastAsia="Times New Roman" w:cs="Calibri"/>
              </w:rPr>
              <w:t>he protocol states that the study sites will use the products as available through their respective hospital pharmacies.</w:t>
            </w:r>
          </w:p>
        </w:tc>
      </w:tr>
      <w:tr w:rsidR="005119F5" w14:paraId="714E8D38" w14:textId="77777777" w:rsidTr="00F56F99">
        <w:trPr>
          <w:trHeight w:val="1537"/>
        </w:trPr>
        <w:sdt>
          <w:sdtPr>
            <w:rPr>
              <w:rFonts w:eastAsia="Times New Roman" w:cs="Calibri"/>
            </w:rPr>
            <w:id w:val="-986477455"/>
            <w14:checkbox>
              <w14:checked w14:val="0"/>
              <w14:checkedState w14:val="2612" w14:font="MS Gothic"/>
              <w14:uncheckedState w14:val="2610" w14:font="MS Gothic"/>
            </w14:checkbox>
          </w:sdtPr>
          <w:sdtEndPr/>
          <w:sdtContent>
            <w:tc>
              <w:tcPr>
                <w:tcW w:w="436" w:type="dxa"/>
                <w:vAlign w:val="center"/>
              </w:tcPr>
              <w:p w14:paraId="7CE985EF"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752DFBA" w14:textId="77777777" w:rsidR="0093010C" w:rsidRPr="00F964A6" w:rsidRDefault="0093010C" w:rsidP="0093010C">
            <w:pPr>
              <w:widowControl w:val="0"/>
              <w:autoSpaceDE w:val="0"/>
              <w:autoSpaceDN w:val="0"/>
              <w:adjustRightInd w:val="0"/>
              <w:ind w:right="922"/>
              <w:rPr>
                <w:rFonts w:eastAsia="Times New Roman" w:cs="Calibri"/>
              </w:rPr>
            </w:pPr>
            <w:r>
              <w:rPr>
                <w:rFonts w:eastAsia="Times New Roman" w:cs="Calibri"/>
              </w:rPr>
              <w:t>Applicable s</w:t>
            </w:r>
            <w:r w:rsidRPr="00F964A6">
              <w:rPr>
                <w:rFonts w:eastAsia="Times New Roman" w:cs="Calibri"/>
              </w:rPr>
              <w:t>chedule</w:t>
            </w:r>
            <w:r>
              <w:rPr>
                <w:rFonts w:eastAsia="Times New Roman" w:cs="Calibri"/>
              </w:rPr>
              <w:t xml:space="preserve">(s) are </w:t>
            </w:r>
            <w:r w:rsidRPr="00F964A6">
              <w:rPr>
                <w:rFonts w:eastAsia="Times New Roman" w:cs="Calibri"/>
              </w:rPr>
              <w:t>assigned</w:t>
            </w:r>
            <w:r w:rsidRPr="00F964A6">
              <w:rPr>
                <w:rFonts w:eastAsia="Times New Roman" w:cs="Calibri"/>
                <w:spacing w:val="1"/>
              </w:rPr>
              <w:t xml:space="preserve"> </w:t>
            </w:r>
            <w:r w:rsidRPr="00F964A6">
              <w:rPr>
                <w:rFonts w:eastAsia="Times New Roman" w:cs="Calibri"/>
              </w:rPr>
              <w:t>accurately</w:t>
            </w:r>
            <w:r w:rsidRPr="00F964A6">
              <w:rPr>
                <w:rFonts w:eastAsia="Times New Roman" w:cs="Calibri"/>
                <w:spacing w:val="1"/>
              </w:rPr>
              <w:t xml:space="preserve"> </w:t>
            </w:r>
            <w:r w:rsidRPr="00F964A6">
              <w:rPr>
                <w:rFonts w:eastAsia="Times New Roman" w:cs="Calibri"/>
              </w:rPr>
              <w:t>(check Health</w:t>
            </w:r>
            <w:r w:rsidRPr="00F964A6">
              <w:rPr>
                <w:rFonts w:eastAsia="Times New Roman" w:cs="Calibri"/>
                <w:spacing w:val="1"/>
              </w:rPr>
              <w:t xml:space="preserve"> </w:t>
            </w:r>
            <w:r w:rsidRPr="00F964A6">
              <w:rPr>
                <w:rFonts w:eastAsia="Times New Roman" w:cs="Calibri"/>
              </w:rPr>
              <w:t>Canada</w:t>
            </w:r>
            <w:r w:rsidRPr="00F964A6">
              <w:rPr>
                <w:rFonts w:eastAsia="Times New Roman" w:cs="Calibri"/>
                <w:spacing w:val="1"/>
              </w:rPr>
              <w:t xml:space="preserve"> </w:t>
            </w:r>
            <w:r w:rsidRPr="00F964A6">
              <w:rPr>
                <w:rFonts w:eastAsia="Times New Roman" w:cs="Calibri"/>
              </w:rPr>
              <w:t>Drug</w:t>
            </w:r>
            <w:r w:rsidRPr="00F964A6">
              <w:rPr>
                <w:rFonts w:eastAsia="Times New Roman" w:cs="Calibri"/>
                <w:spacing w:val="1"/>
              </w:rPr>
              <w:t xml:space="preserve"> </w:t>
            </w:r>
            <w:r w:rsidRPr="00F964A6">
              <w:rPr>
                <w:rFonts w:eastAsia="Times New Roman" w:cs="Calibri"/>
              </w:rPr>
              <w:t>product database).</w:t>
            </w:r>
          </w:p>
          <w:p w14:paraId="415DE9D1" w14:textId="77777777" w:rsidR="0093010C" w:rsidRPr="00F964A6" w:rsidRDefault="0093010C" w:rsidP="0093010C">
            <w:pPr>
              <w:pStyle w:val="CommentText"/>
              <w:numPr>
                <w:ilvl w:val="0"/>
                <w:numId w:val="3"/>
              </w:numPr>
              <w:spacing w:after="0" w:line="240" w:lineRule="auto"/>
              <w:rPr>
                <w:rFonts w:cs="Calibri"/>
                <w:color w:val="333333"/>
                <w:sz w:val="22"/>
                <w:szCs w:val="22"/>
                <w:shd w:val="clear" w:color="auto" w:fill="FFFFFF"/>
              </w:rPr>
            </w:pPr>
            <w:r w:rsidRPr="00F964A6">
              <w:rPr>
                <w:rFonts w:cs="Calibri"/>
                <w:b/>
                <w:bCs/>
                <w:color w:val="333333"/>
                <w:sz w:val="22"/>
                <w:szCs w:val="22"/>
                <w:shd w:val="clear" w:color="auto" w:fill="FFFFFF"/>
              </w:rPr>
              <w:t>Schedule C</w:t>
            </w:r>
            <w:r w:rsidRPr="00F964A6">
              <w:rPr>
                <w:rFonts w:cs="Calibri"/>
                <w:color w:val="333333"/>
                <w:sz w:val="22"/>
                <w:szCs w:val="22"/>
                <w:shd w:val="clear" w:color="auto" w:fill="FFFFFF"/>
              </w:rPr>
              <w:t xml:space="preserve"> (radiopharmaceuticals) </w:t>
            </w:r>
          </w:p>
          <w:p w14:paraId="4ADFCB85" w14:textId="77777777" w:rsidR="0093010C" w:rsidRPr="00F964A6" w:rsidRDefault="0093010C" w:rsidP="0093010C">
            <w:pPr>
              <w:pStyle w:val="CommentText"/>
              <w:numPr>
                <w:ilvl w:val="0"/>
                <w:numId w:val="3"/>
              </w:numPr>
              <w:spacing w:after="0" w:line="240" w:lineRule="auto"/>
              <w:rPr>
                <w:rFonts w:cs="Calibri"/>
                <w:color w:val="333333"/>
                <w:sz w:val="22"/>
                <w:szCs w:val="22"/>
                <w:shd w:val="clear" w:color="auto" w:fill="FFFFFF"/>
              </w:rPr>
            </w:pPr>
            <w:r w:rsidRPr="00F964A6">
              <w:rPr>
                <w:rFonts w:cs="Calibri"/>
                <w:b/>
                <w:bCs/>
                <w:color w:val="333333"/>
                <w:sz w:val="22"/>
                <w:szCs w:val="22"/>
                <w:shd w:val="clear" w:color="auto" w:fill="FFFFFF"/>
              </w:rPr>
              <w:t>Schedule D</w:t>
            </w:r>
            <w:r w:rsidRPr="00F964A6">
              <w:rPr>
                <w:rFonts w:cs="Calibri"/>
                <w:color w:val="333333"/>
                <w:sz w:val="22"/>
                <w:szCs w:val="22"/>
                <w:shd w:val="clear" w:color="auto" w:fill="FFFFFF"/>
              </w:rPr>
              <w:t> (biologicals) to the</w:t>
            </w:r>
            <w:r w:rsidRPr="00F964A6">
              <w:rPr>
                <w:rFonts w:cs="Calibri"/>
                <w:iCs/>
                <w:color w:val="333333"/>
                <w:sz w:val="22"/>
                <w:szCs w:val="22"/>
                <w:shd w:val="clear" w:color="auto" w:fill="FFFFFF"/>
              </w:rPr>
              <w:t> Food and Drugs Act</w:t>
            </w:r>
            <w:r w:rsidRPr="00F964A6">
              <w:rPr>
                <w:rFonts w:cs="Calibri"/>
                <w:color w:val="333333"/>
                <w:sz w:val="22"/>
                <w:szCs w:val="22"/>
                <w:shd w:val="clear" w:color="auto" w:fill="FFFFFF"/>
              </w:rPr>
              <w:t>, </w:t>
            </w:r>
          </w:p>
          <w:p w14:paraId="25C42866" w14:textId="1E43DD6A" w:rsidR="005119F5" w:rsidRPr="0093010C" w:rsidRDefault="0093010C" w:rsidP="0093010C">
            <w:pPr>
              <w:pStyle w:val="CommentText"/>
              <w:numPr>
                <w:ilvl w:val="0"/>
                <w:numId w:val="3"/>
              </w:numPr>
              <w:spacing w:after="0" w:line="240" w:lineRule="auto"/>
              <w:rPr>
                <w:rFonts w:cs="Calibri"/>
                <w:i/>
                <w:color w:val="333333"/>
                <w:sz w:val="22"/>
                <w:szCs w:val="22"/>
                <w:lang w:val="en"/>
              </w:rPr>
            </w:pPr>
            <w:r w:rsidRPr="00F964A6">
              <w:rPr>
                <w:rFonts w:cs="Calibri"/>
                <w:b/>
                <w:bCs/>
                <w:color w:val="333333"/>
                <w:sz w:val="22"/>
                <w:szCs w:val="22"/>
                <w:shd w:val="clear" w:color="auto" w:fill="FFFFFF"/>
              </w:rPr>
              <w:t>Schedule F</w:t>
            </w:r>
            <w:r w:rsidRPr="00F964A6">
              <w:rPr>
                <w:rFonts w:cs="Calibri"/>
                <w:color w:val="333333"/>
                <w:sz w:val="22"/>
                <w:szCs w:val="22"/>
                <w:shd w:val="clear" w:color="auto" w:fill="FFFFFF"/>
              </w:rPr>
              <w:t> (prescription drugs) to the </w:t>
            </w:r>
            <w:r w:rsidRPr="00F964A6">
              <w:rPr>
                <w:rFonts w:cs="Calibri"/>
                <w:iCs/>
                <w:color w:val="333333"/>
                <w:sz w:val="22"/>
                <w:szCs w:val="22"/>
                <w:shd w:val="clear" w:color="auto" w:fill="FFFFFF"/>
              </w:rPr>
              <w:t>Food and Drug Regulations</w:t>
            </w:r>
            <w:r w:rsidR="002C291C">
              <w:rPr>
                <w:rFonts w:cs="Calibri"/>
                <w:iCs/>
                <w:color w:val="333333"/>
                <w:sz w:val="22"/>
                <w:szCs w:val="22"/>
                <w:shd w:val="clear" w:color="auto" w:fill="FFFFFF"/>
              </w:rPr>
              <w:t>,</w:t>
            </w:r>
            <w:r w:rsidRPr="00F964A6">
              <w:rPr>
                <w:rFonts w:cs="Calibri"/>
                <w:color w:val="333333"/>
                <w:sz w:val="22"/>
                <w:szCs w:val="22"/>
                <w:shd w:val="clear" w:color="auto" w:fill="FFFFFF"/>
              </w:rPr>
              <w:t xml:space="preserve"> </w:t>
            </w:r>
            <w:r w:rsidRPr="00F964A6">
              <w:rPr>
                <w:rFonts w:cs="Calibri"/>
                <w:color w:val="333333"/>
                <w:sz w:val="22"/>
                <w:szCs w:val="22"/>
                <w:lang w:val="en"/>
              </w:rPr>
              <w:t xml:space="preserve">and please identify if the product falls under the </w:t>
            </w:r>
            <w:r w:rsidRPr="00F964A6">
              <w:rPr>
                <w:rStyle w:val="Emphasis"/>
                <w:rFonts w:cs="Calibri"/>
                <w:i w:val="0"/>
                <w:color w:val="333333"/>
                <w:sz w:val="22"/>
                <w:szCs w:val="22"/>
                <w:lang w:val="en"/>
              </w:rPr>
              <w:t xml:space="preserve">Controlled Drugs and Substances Act </w:t>
            </w:r>
            <w:r w:rsidRPr="00F964A6">
              <w:rPr>
                <w:rFonts w:cs="Calibri"/>
                <w:i/>
                <w:color w:val="333333"/>
                <w:sz w:val="22"/>
                <w:szCs w:val="22"/>
                <w:lang w:val="en"/>
              </w:rPr>
              <w:t>(CDSA).</w:t>
            </w:r>
          </w:p>
        </w:tc>
      </w:tr>
      <w:tr w:rsidR="005119F5" w:rsidRPr="00410A86" w14:paraId="2B328430" w14:textId="77777777" w:rsidTr="00171004">
        <w:trPr>
          <w:trHeight w:val="687"/>
        </w:trPr>
        <w:sdt>
          <w:sdtPr>
            <w:rPr>
              <w:rFonts w:eastAsia="Times New Roman" w:cs="Calibri"/>
            </w:rPr>
            <w:id w:val="554815421"/>
            <w14:checkbox>
              <w14:checked w14:val="0"/>
              <w14:checkedState w14:val="2612" w14:font="MS Gothic"/>
              <w14:uncheckedState w14:val="2610" w14:font="MS Gothic"/>
            </w14:checkbox>
          </w:sdtPr>
          <w:sdtEndPr/>
          <w:sdtContent>
            <w:tc>
              <w:tcPr>
                <w:tcW w:w="436" w:type="dxa"/>
                <w:vAlign w:val="center"/>
              </w:tcPr>
              <w:p w14:paraId="6D8C9813" w14:textId="77777777" w:rsidR="005119F5" w:rsidRDefault="005119F5" w:rsidP="004C301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EF22997" w14:textId="2ED613D8" w:rsidR="005119F5" w:rsidRPr="0093010C" w:rsidRDefault="0093010C" w:rsidP="0093010C">
            <w:pPr>
              <w:widowControl w:val="0"/>
              <w:autoSpaceDE w:val="0"/>
              <w:autoSpaceDN w:val="0"/>
              <w:adjustRightInd w:val="0"/>
              <w:ind w:right="922"/>
              <w:rPr>
                <w:rFonts w:eastAsia="Times New Roman" w:cs="Calibri"/>
              </w:rPr>
            </w:pPr>
            <w:r>
              <w:rPr>
                <w:rFonts w:eastAsia="Times New Roman" w:cs="Calibri"/>
              </w:rPr>
              <w:t xml:space="preserve">The University of Calgary </w:t>
            </w:r>
            <w:r w:rsidRPr="00F964A6">
              <w:rPr>
                <w:rFonts w:eastAsia="Times New Roman" w:cs="Calibri"/>
              </w:rPr>
              <w:t xml:space="preserve">and </w:t>
            </w:r>
            <w:r>
              <w:rPr>
                <w:rFonts w:eastAsia="Times New Roman" w:cs="Calibri"/>
              </w:rPr>
              <w:t xml:space="preserve">the </w:t>
            </w:r>
            <w:r w:rsidRPr="00F964A6">
              <w:rPr>
                <w:rFonts w:eastAsia="Times New Roman" w:cs="Calibri"/>
              </w:rPr>
              <w:t>Q</w:t>
            </w:r>
            <w:r>
              <w:rPr>
                <w:rFonts w:eastAsia="Times New Roman" w:cs="Calibri"/>
              </w:rPr>
              <w:t xml:space="preserve">ualified </w:t>
            </w:r>
            <w:r w:rsidRPr="00F964A6">
              <w:rPr>
                <w:rFonts w:eastAsia="Times New Roman" w:cs="Calibri"/>
              </w:rPr>
              <w:t>I</w:t>
            </w:r>
            <w:r>
              <w:rPr>
                <w:rFonts w:eastAsia="Times New Roman" w:cs="Calibri"/>
              </w:rPr>
              <w:t>nvestigator</w:t>
            </w:r>
            <w:r w:rsidRPr="00F964A6">
              <w:rPr>
                <w:rFonts w:eastAsia="Times New Roman" w:cs="Calibri"/>
              </w:rPr>
              <w:t xml:space="preserve"> are identified as the </w:t>
            </w:r>
            <w:r>
              <w:rPr>
                <w:rFonts w:eastAsia="Times New Roman" w:cs="Calibri"/>
              </w:rPr>
              <w:t xml:space="preserve">study </w:t>
            </w:r>
            <w:r w:rsidRPr="00F964A6">
              <w:rPr>
                <w:rFonts w:eastAsia="Times New Roman" w:cs="Calibri"/>
              </w:rPr>
              <w:t xml:space="preserve">sponsor (Section A, #11. </w:t>
            </w:r>
            <w:r w:rsidR="002C291C">
              <w:rPr>
                <w:rFonts w:eastAsia="Times New Roman" w:cs="Calibri"/>
              </w:rPr>
              <w:t xml:space="preserve">The </w:t>
            </w:r>
            <w:r>
              <w:rPr>
                <w:rFonts w:eastAsia="Times New Roman" w:cs="Calibri"/>
              </w:rPr>
              <w:t>Governors of the University of Calgary</w:t>
            </w:r>
            <w:r w:rsidRPr="00F964A6">
              <w:rPr>
                <w:rFonts w:cs="Calibri"/>
              </w:rPr>
              <w:t xml:space="preserve"> / Dr. Jane Smith).</w:t>
            </w:r>
          </w:p>
        </w:tc>
      </w:tr>
      <w:tr w:rsidR="0093010C" w:rsidRPr="00410A86" w14:paraId="6C14F609" w14:textId="77777777" w:rsidTr="00F56F99">
        <w:trPr>
          <w:trHeight w:val="435"/>
        </w:trPr>
        <w:sdt>
          <w:sdtPr>
            <w:rPr>
              <w:rFonts w:ascii="MS Gothic" w:eastAsia="MS Gothic" w:hAnsi="MS Gothic" w:cs="Calibri" w:hint="eastAsia"/>
            </w:rPr>
            <w:id w:val="971402226"/>
            <w14:checkbox>
              <w14:checked w14:val="0"/>
              <w14:checkedState w14:val="2612" w14:font="MS Gothic"/>
              <w14:uncheckedState w14:val="2610" w14:font="MS Gothic"/>
            </w14:checkbox>
          </w:sdtPr>
          <w:sdtEndPr/>
          <w:sdtContent>
            <w:tc>
              <w:tcPr>
                <w:tcW w:w="436" w:type="dxa"/>
                <w:vAlign w:val="center"/>
              </w:tcPr>
              <w:p w14:paraId="72D37A91" w14:textId="3B8D5A46" w:rsidR="0093010C" w:rsidRDefault="0093010C"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3612034A" w14:textId="55AC0385" w:rsidR="0093010C" w:rsidRDefault="0093010C" w:rsidP="0093010C">
            <w:pPr>
              <w:widowControl w:val="0"/>
              <w:autoSpaceDE w:val="0"/>
              <w:autoSpaceDN w:val="0"/>
              <w:adjustRightInd w:val="0"/>
              <w:ind w:right="922"/>
              <w:rPr>
                <w:rFonts w:eastAsia="Times New Roman" w:cs="Calibri"/>
              </w:rPr>
            </w:pPr>
            <w:r>
              <w:rPr>
                <w:rFonts w:eastAsia="Times New Roman" w:cs="Calibri"/>
              </w:rPr>
              <w:t xml:space="preserve">As per </w:t>
            </w:r>
            <w:r w:rsidRPr="00F964A6">
              <w:rPr>
                <w:rFonts w:eastAsia="Times New Roman" w:cs="Calibri"/>
              </w:rPr>
              <w:t>#17</w:t>
            </w:r>
            <w:r>
              <w:rPr>
                <w:rFonts w:eastAsia="Times New Roman" w:cs="Calibri"/>
              </w:rPr>
              <w:t xml:space="preserve"> – a Q</w:t>
            </w:r>
            <w:r w:rsidRPr="00F964A6">
              <w:rPr>
                <w:rFonts w:eastAsia="Times New Roman" w:cs="Calibri"/>
              </w:rPr>
              <w:t xml:space="preserve">ualified Investigator is </w:t>
            </w:r>
            <w:r>
              <w:rPr>
                <w:rFonts w:eastAsia="Times New Roman" w:cs="Calibri"/>
              </w:rPr>
              <w:t xml:space="preserve">listed as </w:t>
            </w:r>
            <w:r w:rsidRPr="00F964A6">
              <w:rPr>
                <w:rFonts w:eastAsia="Times New Roman" w:cs="Calibri"/>
              </w:rPr>
              <w:t>the contact for the sponsor</w:t>
            </w:r>
          </w:p>
        </w:tc>
      </w:tr>
      <w:tr w:rsidR="0093010C" w:rsidRPr="00410A86" w14:paraId="4EB15CBF" w14:textId="77777777" w:rsidTr="00171004">
        <w:trPr>
          <w:trHeight w:val="687"/>
        </w:trPr>
        <w:sdt>
          <w:sdtPr>
            <w:rPr>
              <w:rFonts w:ascii="MS Gothic" w:eastAsia="MS Gothic" w:hAnsi="MS Gothic" w:cs="Calibri" w:hint="eastAsia"/>
            </w:rPr>
            <w:id w:val="921306008"/>
            <w14:checkbox>
              <w14:checked w14:val="0"/>
              <w14:checkedState w14:val="2612" w14:font="MS Gothic"/>
              <w14:uncheckedState w14:val="2610" w14:font="MS Gothic"/>
            </w14:checkbox>
          </w:sdtPr>
          <w:sdtEndPr/>
          <w:sdtContent>
            <w:tc>
              <w:tcPr>
                <w:tcW w:w="436" w:type="dxa"/>
                <w:vAlign w:val="center"/>
              </w:tcPr>
              <w:p w14:paraId="53B2C89D" w14:textId="0BA4B664" w:rsidR="0093010C"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5863011C" w14:textId="77777777" w:rsidR="0093010C" w:rsidRDefault="0093010C" w:rsidP="00E17724">
            <w:pPr>
              <w:widowControl w:val="0"/>
              <w:autoSpaceDE w:val="0"/>
              <w:autoSpaceDN w:val="0"/>
              <w:adjustRightInd w:val="0"/>
              <w:rPr>
                <w:rFonts w:eastAsia="Times New Roman" w:cs="Calibri"/>
              </w:rPr>
            </w:pPr>
            <w:r>
              <w:rPr>
                <w:rFonts w:eastAsia="Times New Roman" w:cs="Calibri"/>
              </w:rPr>
              <w:t>An a</w:t>
            </w:r>
            <w:r w:rsidRPr="00F964A6">
              <w:rPr>
                <w:rFonts w:eastAsia="Times New Roman" w:cs="Calibri"/>
              </w:rPr>
              <w:t>ppropria</w:t>
            </w:r>
            <w:r w:rsidRPr="00F964A6">
              <w:rPr>
                <w:rFonts w:eastAsia="Times New Roman" w:cs="Calibri"/>
                <w:spacing w:val="2"/>
              </w:rPr>
              <w:t>t</w:t>
            </w:r>
            <w:r w:rsidRPr="00F964A6">
              <w:rPr>
                <w:rFonts w:eastAsia="Times New Roman" w:cs="Calibri"/>
              </w:rPr>
              <w:t xml:space="preserve">e contact </w:t>
            </w:r>
            <w:r>
              <w:rPr>
                <w:rFonts w:eastAsia="Times New Roman" w:cs="Calibri"/>
              </w:rPr>
              <w:t xml:space="preserve">is listed </w:t>
            </w:r>
            <w:r w:rsidRPr="00F964A6">
              <w:rPr>
                <w:rFonts w:eastAsia="Times New Roman" w:cs="Calibri"/>
              </w:rPr>
              <w:t>for this regulatory</w:t>
            </w:r>
            <w:r w:rsidRPr="00F964A6">
              <w:rPr>
                <w:rFonts w:eastAsia="Times New Roman" w:cs="Calibri"/>
                <w:spacing w:val="-2"/>
              </w:rPr>
              <w:t xml:space="preserve"> </w:t>
            </w:r>
            <w:r w:rsidRPr="00F964A6">
              <w:rPr>
                <w:rFonts w:eastAsia="Times New Roman" w:cs="Calibri"/>
              </w:rPr>
              <w:t>submission</w:t>
            </w:r>
            <w:r>
              <w:rPr>
                <w:rFonts w:eastAsia="Times New Roman" w:cs="Calibri"/>
              </w:rPr>
              <w:t>.</w:t>
            </w:r>
          </w:p>
          <w:p w14:paraId="0CC723B4" w14:textId="4FD46CAD" w:rsidR="0093010C" w:rsidRPr="00E17724" w:rsidRDefault="0093010C" w:rsidP="00E17724">
            <w:pPr>
              <w:pStyle w:val="ListParagraph"/>
              <w:widowControl w:val="0"/>
              <w:numPr>
                <w:ilvl w:val="0"/>
                <w:numId w:val="4"/>
              </w:numPr>
              <w:autoSpaceDE w:val="0"/>
              <w:autoSpaceDN w:val="0"/>
              <w:adjustRightInd w:val="0"/>
              <w:ind w:right="1510"/>
              <w:rPr>
                <w:rFonts w:eastAsia="Times New Roman" w:cs="Calibri"/>
              </w:rPr>
            </w:pPr>
            <w:r w:rsidRPr="0093010C">
              <w:rPr>
                <w:rFonts w:eastAsia="Times New Roman" w:cs="Calibri"/>
                <w:b/>
                <w:bCs/>
              </w:rPr>
              <w:t>Note</w:t>
            </w:r>
            <w:r w:rsidRPr="0093010C">
              <w:rPr>
                <w:rFonts w:eastAsia="Times New Roman" w:cs="Calibri"/>
              </w:rPr>
              <w:t>: the contact can be a CRO, the Qualified Investigator or a research manager</w:t>
            </w:r>
            <w:r w:rsidR="00E17724">
              <w:rPr>
                <w:rFonts w:eastAsia="Times New Roman" w:cs="Calibri"/>
              </w:rPr>
              <w:t>.</w:t>
            </w:r>
          </w:p>
        </w:tc>
      </w:tr>
      <w:tr w:rsidR="00E17724" w:rsidRPr="00410A86" w14:paraId="68630F1B" w14:textId="77777777" w:rsidTr="00171004">
        <w:trPr>
          <w:trHeight w:val="687"/>
        </w:trPr>
        <w:sdt>
          <w:sdtPr>
            <w:rPr>
              <w:rFonts w:ascii="MS Gothic" w:eastAsia="MS Gothic" w:hAnsi="MS Gothic" w:cs="Calibri" w:hint="eastAsia"/>
            </w:rPr>
            <w:id w:val="733512574"/>
            <w14:checkbox>
              <w14:checked w14:val="0"/>
              <w14:checkedState w14:val="2612" w14:font="MS Gothic"/>
              <w14:uncheckedState w14:val="2610" w14:font="MS Gothic"/>
            </w14:checkbox>
          </w:sdtPr>
          <w:sdtEndPr/>
          <w:sdtContent>
            <w:tc>
              <w:tcPr>
                <w:tcW w:w="436" w:type="dxa"/>
                <w:vAlign w:val="center"/>
              </w:tcPr>
              <w:p w14:paraId="7912F099" w14:textId="67BA653F"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66A52400" w14:textId="554980F6" w:rsidR="00E17724" w:rsidRPr="00F964A6" w:rsidRDefault="00E17724" w:rsidP="00E17724">
            <w:pPr>
              <w:widowControl w:val="0"/>
              <w:tabs>
                <w:tab w:val="left" w:pos="6121"/>
              </w:tabs>
              <w:autoSpaceDE w:val="0"/>
              <w:autoSpaceDN w:val="0"/>
              <w:adjustRightInd w:val="0"/>
              <w:ind w:right="124"/>
              <w:rPr>
                <w:rFonts w:eastAsia="Times New Roman" w:cs="Calibri"/>
              </w:rPr>
            </w:pPr>
            <w:r>
              <w:rPr>
                <w:rFonts w:eastAsia="Times New Roman" w:cs="Calibri"/>
              </w:rPr>
              <w:t xml:space="preserve">If the pharmaceutical company you are dealing with makes you aware of any related submissions using the IP, they should be </w:t>
            </w:r>
            <w:r w:rsidRPr="00F964A6">
              <w:rPr>
                <w:rFonts w:eastAsia="Times New Roman" w:cs="Calibri"/>
              </w:rPr>
              <w:t>listed in box 53.</w:t>
            </w:r>
          </w:p>
        </w:tc>
      </w:tr>
      <w:tr w:rsidR="00E17724" w:rsidRPr="00410A86" w14:paraId="7B1CE1F1" w14:textId="77777777" w:rsidTr="00171004">
        <w:trPr>
          <w:trHeight w:val="687"/>
        </w:trPr>
        <w:sdt>
          <w:sdtPr>
            <w:rPr>
              <w:rFonts w:ascii="MS Gothic" w:eastAsia="MS Gothic" w:hAnsi="MS Gothic" w:cs="Calibri" w:hint="eastAsia"/>
            </w:rPr>
            <w:id w:val="-1457790201"/>
            <w14:checkbox>
              <w14:checked w14:val="0"/>
              <w14:checkedState w14:val="2612" w14:font="MS Gothic"/>
              <w14:uncheckedState w14:val="2610" w14:font="MS Gothic"/>
            </w14:checkbox>
          </w:sdtPr>
          <w:sdtEndPr/>
          <w:sdtContent>
            <w:tc>
              <w:tcPr>
                <w:tcW w:w="436" w:type="dxa"/>
                <w:vAlign w:val="center"/>
              </w:tcPr>
              <w:p w14:paraId="340CA97F" w14:textId="75BFD51B"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1D2A7655" w14:textId="3FB33603" w:rsidR="00E17724" w:rsidRDefault="00E17724" w:rsidP="00E17724">
            <w:pPr>
              <w:widowControl w:val="0"/>
              <w:tabs>
                <w:tab w:val="left" w:pos="6121"/>
              </w:tabs>
              <w:autoSpaceDE w:val="0"/>
              <w:autoSpaceDN w:val="0"/>
              <w:adjustRightInd w:val="0"/>
              <w:ind w:right="124"/>
              <w:rPr>
                <w:rFonts w:eastAsia="Times New Roman" w:cs="Calibri"/>
              </w:rPr>
            </w:pPr>
            <w:r>
              <w:rPr>
                <w:rFonts w:eastAsia="Times New Roman" w:cs="Calibri"/>
              </w:rPr>
              <w:t>Part</w:t>
            </w:r>
            <w:r w:rsidRPr="00F964A6">
              <w:rPr>
                <w:rFonts w:eastAsia="Times New Roman" w:cs="Calibri"/>
              </w:rPr>
              <w:t xml:space="preserve"> 2 Drug Product Formulation Information is complete, and </w:t>
            </w:r>
            <w:r>
              <w:rPr>
                <w:rFonts w:eastAsia="Times New Roman" w:cs="Calibri"/>
              </w:rPr>
              <w:t xml:space="preserve">the </w:t>
            </w:r>
            <w:r w:rsidRPr="00F964A6">
              <w:rPr>
                <w:rFonts w:eastAsia="Times New Roman" w:cs="Calibri"/>
              </w:rPr>
              <w:t>list of the active ingred</w:t>
            </w:r>
            <w:r w:rsidRPr="00F964A6">
              <w:rPr>
                <w:rFonts w:eastAsia="Times New Roman" w:cs="Calibri"/>
                <w:spacing w:val="-1"/>
              </w:rPr>
              <w:t>i</w:t>
            </w:r>
            <w:r w:rsidRPr="00F964A6">
              <w:rPr>
                <w:rFonts w:eastAsia="Times New Roman" w:cs="Calibri"/>
              </w:rPr>
              <w:t>ents and strength is accurat</w:t>
            </w:r>
            <w:r>
              <w:rPr>
                <w:rFonts w:eastAsia="Times New Roman" w:cs="Calibri"/>
              </w:rPr>
              <w:t>e.</w:t>
            </w:r>
          </w:p>
          <w:p w14:paraId="64CF2DCC" w14:textId="79EC1F9E" w:rsidR="00E17724" w:rsidRPr="00E17724" w:rsidRDefault="00E17724" w:rsidP="00E17724">
            <w:pPr>
              <w:pStyle w:val="ListParagraph"/>
              <w:widowControl w:val="0"/>
              <w:numPr>
                <w:ilvl w:val="0"/>
                <w:numId w:val="4"/>
              </w:numPr>
              <w:tabs>
                <w:tab w:val="left" w:pos="6121"/>
              </w:tabs>
              <w:autoSpaceDE w:val="0"/>
              <w:autoSpaceDN w:val="0"/>
              <w:adjustRightInd w:val="0"/>
              <w:ind w:right="124"/>
              <w:rPr>
                <w:rFonts w:eastAsia="Times New Roman" w:cs="Calibri"/>
              </w:rPr>
            </w:pPr>
            <w:r w:rsidRPr="00E17724">
              <w:rPr>
                <w:rFonts w:eastAsia="Times New Roman" w:cs="Calibri"/>
                <w:b/>
                <w:bCs/>
              </w:rPr>
              <w:t>Note</w:t>
            </w:r>
            <w:r w:rsidRPr="00E17724">
              <w:rPr>
                <w:rFonts w:eastAsia="Times New Roman" w:cs="Calibri"/>
              </w:rPr>
              <w:t>:  it is recommended to ask the research pharmacy to verify this section of the HC3011 form</w:t>
            </w:r>
            <w:r>
              <w:rPr>
                <w:rFonts w:eastAsia="Times New Roman" w:cs="Calibri"/>
              </w:rPr>
              <w:t>.</w:t>
            </w:r>
          </w:p>
        </w:tc>
      </w:tr>
      <w:tr w:rsidR="00E17724" w:rsidRPr="00410A86" w14:paraId="04CE5052" w14:textId="77777777" w:rsidTr="00171004">
        <w:trPr>
          <w:trHeight w:val="687"/>
        </w:trPr>
        <w:sdt>
          <w:sdtPr>
            <w:rPr>
              <w:rFonts w:ascii="MS Gothic" w:eastAsia="MS Gothic" w:hAnsi="MS Gothic" w:cs="Calibri" w:hint="eastAsia"/>
            </w:rPr>
            <w:id w:val="492993591"/>
            <w14:checkbox>
              <w14:checked w14:val="0"/>
              <w14:checkedState w14:val="2612" w14:font="MS Gothic"/>
              <w14:uncheckedState w14:val="2610" w14:font="MS Gothic"/>
            </w14:checkbox>
          </w:sdtPr>
          <w:sdtEndPr/>
          <w:sdtContent>
            <w:tc>
              <w:tcPr>
                <w:tcW w:w="436" w:type="dxa"/>
                <w:vAlign w:val="center"/>
              </w:tcPr>
              <w:p w14:paraId="40409527" w14:textId="5BB64252"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364EA93C" w14:textId="622EFCB6" w:rsidR="00E17724" w:rsidRDefault="00E17724" w:rsidP="00E17724">
            <w:pPr>
              <w:widowControl w:val="0"/>
              <w:tabs>
                <w:tab w:val="left" w:pos="6121"/>
              </w:tabs>
              <w:autoSpaceDE w:val="0"/>
              <w:autoSpaceDN w:val="0"/>
              <w:adjustRightInd w:val="0"/>
              <w:ind w:right="124"/>
              <w:rPr>
                <w:rFonts w:eastAsia="Times New Roman" w:cs="Calibri"/>
              </w:rPr>
            </w:pPr>
            <w:r w:rsidRPr="00F964A6">
              <w:rPr>
                <w:rFonts w:eastAsia="Times New Roman" w:cs="Calibri"/>
              </w:rPr>
              <w:t>Information re</w:t>
            </w:r>
            <w:r>
              <w:rPr>
                <w:rFonts w:eastAsia="Times New Roman" w:cs="Calibri"/>
              </w:rPr>
              <w:t xml:space="preserve">garding </w:t>
            </w:r>
            <w:r w:rsidRPr="00F964A6">
              <w:rPr>
                <w:rFonts w:eastAsia="Times New Roman" w:cs="Calibri"/>
              </w:rPr>
              <w:t xml:space="preserve">animal </w:t>
            </w:r>
            <w:r w:rsidRPr="00F964A6">
              <w:rPr>
                <w:rFonts w:eastAsia="Times New Roman" w:cs="Calibri"/>
                <w:spacing w:val="-1"/>
              </w:rPr>
              <w:t>s</w:t>
            </w:r>
            <w:r w:rsidRPr="00F964A6">
              <w:rPr>
                <w:rFonts w:eastAsia="Times New Roman" w:cs="Calibri"/>
              </w:rPr>
              <w:t>ources</w:t>
            </w:r>
            <w:r>
              <w:rPr>
                <w:rFonts w:eastAsia="Times New Roman" w:cs="Calibri"/>
              </w:rPr>
              <w:t xml:space="preserve"> and</w:t>
            </w:r>
            <w:r w:rsidRPr="00F964A6">
              <w:rPr>
                <w:rFonts w:eastAsia="Times New Roman" w:cs="Calibri"/>
              </w:rPr>
              <w:t xml:space="preserve"> nanomaterials is provided and accurate</w:t>
            </w:r>
            <w:r>
              <w:rPr>
                <w:rFonts w:eastAsia="Times New Roman" w:cs="Calibri"/>
              </w:rPr>
              <w:t>.</w:t>
            </w:r>
          </w:p>
          <w:p w14:paraId="08A6DF39" w14:textId="12DD4C9A" w:rsidR="00E17724" w:rsidRPr="00E17724" w:rsidRDefault="00E17724" w:rsidP="00E17724">
            <w:pPr>
              <w:pStyle w:val="ListParagraph"/>
              <w:widowControl w:val="0"/>
              <w:numPr>
                <w:ilvl w:val="0"/>
                <w:numId w:val="4"/>
              </w:numPr>
              <w:tabs>
                <w:tab w:val="left" w:pos="6121"/>
              </w:tabs>
              <w:autoSpaceDE w:val="0"/>
              <w:autoSpaceDN w:val="0"/>
              <w:adjustRightInd w:val="0"/>
              <w:ind w:right="124"/>
              <w:rPr>
                <w:rFonts w:eastAsia="Times New Roman" w:cs="Calibri"/>
              </w:rPr>
            </w:pPr>
            <w:r w:rsidRPr="00E17724">
              <w:rPr>
                <w:rFonts w:eastAsia="Times New Roman" w:cs="Calibri"/>
                <w:b/>
                <w:bCs/>
              </w:rPr>
              <w:t>Note</w:t>
            </w:r>
            <w:r w:rsidRPr="00E17724">
              <w:rPr>
                <w:rFonts w:eastAsia="Times New Roman" w:cs="Calibri"/>
              </w:rPr>
              <w:t>:  it is recommended to ask the research pharmacy to verify this section of the HC3011 form.</w:t>
            </w:r>
          </w:p>
        </w:tc>
      </w:tr>
      <w:tr w:rsidR="00E17724" w:rsidRPr="00410A86" w14:paraId="7FD44E6B" w14:textId="77777777" w:rsidTr="00171004">
        <w:trPr>
          <w:trHeight w:val="687"/>
        </w:trPr>
        <w:sdt>
          <w:sdtPr>
            <w:rPr>
              <w:rFonts w:ascii="MS Gothic" w:eastAsia="MS Gothic" w:hAnsi="MS Gothic" w:cs="Calibri" w:hint="eastAsia"/>
            </w:rPr>
            <w:id w:val="-1339462459"/>
            <w14:checkbox>
              <w14:checked w14:val="0"/>
              <w14:checkedState w14:val="2612" w14:font="MS Gothic"/>
              <w14:uncheckedState w14:val="2610" w14:font="MS Gothic"/>
            </w14:checkbox>
          </w:sdtPr>
          <w:sdtEndPr/>
          <w:sdtContent>
            <w:tc>
              <w:tcPr>
                <w:tcW w:w="436" w:type="dxa"/>
                <w:vAlign w:val="center"/>
              </w:tcPr>
              <w:p w14:paraId="555C232C" w14:textId="0D3E0591"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625F3860" w14:textId="77777777"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 xml:space="preserve">Boxes </w:t>
            </w:r>
            <w:r>
              <w:rPr>
                <w:rFonts w:eastAsia="Times New Roman" w:cs="Calibri"/>
              </w:rPr>
              <w:t>#</w:t>
            </w:r>
            <w:r w:rsidRPr="00F964A6">
              <w:rPr>
                <w:rFonts w:eastAsia="Times New Roman" w:cs="Calibri"/>
              </w:rPr>
              <w:t xml:space="preserve">61 to </w:t>
            </w:r>
            <w:r>
              <w:rPr>
                <w:rFonts w:eastAsia="Times New Roman" w:cs="Calibri"/>
              </w:rPr>
              <w:t>#</w:t>
            </w:r>
            <w:r w:rsidRPr="00F964A6">
              <w:rPr>
                <w:rFonts w:eastAsia="Times New Roman" w:cs="Calibri"/>
              </w:rPr>
              <w:t>68 are complete and accurate</w:t>
            </w:r>
            <w:r>
              <w:rPr>
                <w:rFonts w:eastAsia="Times New Roman" w:cs="Calibri"/>
              </w:rPr>
              <w:t>.</w:t>
            </w:r>
          </w:p>
          <w:p w14:paraId="4ABE411A" w14:textId="3A4B30AA" w:rsidR="00E17724" w:rsidRPr="00F964A6" w:rsidRDefault="00E17724" w:rsidP="00E17724">
            <w:pPr>
              <w:pStyle w:val="ListParagraph"/>
              <w:widowControl w:val="0"/>
              <w:numPr>
                <w:ilvl w:val="0"/>
                <w:numId w:val="4"/>
              </w:numPr>
              <w:autoSpaceDE w:val="0"/>
              <w:autoSpaceDN w:val="0"/>
              <w:adjustRightInd w:val="0"/>
              <w:ind w:right="-20"/>
              <w:rPr>
                <w:rFonts w:eastAsia="Times New Roman" w:cs="Calibri"/>
              </w:rPr>
            </w:pPr>
            <w:r w:rsidRPr="00E17724">
              <w:rPr>
                <w:rFonts w:eastAsia="Times New Roman" w:cs="Calibri"/>
                <w:b/>
                <w:bCs/>
              </w:rPr>
              <w:t>Note</w:t>
            </w:r>
            <w:r w:rsidRPr="00E17724">
              <w:rPr>
                <w:rFonts w:eastAsia="Times New Roman" w:cs="Calibri"/>
              </w:rPr>
              <w:t>:  cross-check with the protocol and the Product Monograph.  It is recommended to ask the research pharmacy to verify this section of the HC3011 form.</w:t>
            </w:r>
          </w:p>
        </w:tc>
      </w:tr>
      <w:tr w:rsidR="00E17724" w:rsidRPr="00410A86" w14:paraId="36C416AC" w14:textId="77777777" w:rsidTr="00F56F99">
        <w:trPr>
          <w:trHeight w:val="594"/>
        </w:trPr>
        <w:sdt>
          <w:sdtPr>
            <w:rPr>
              <w:rFonts w:ascii="MS Gothic" w:eastAsia="MS Gothic" w:hAnsi="MS Gothic" w:cs="Calibri" w:hint="eastAsia"/>
            </w:rPr>
            <w:id w:val="1565683882"/>
            <w14:checkbox>
              <w14:checked w14:val="0"/>
              <w14:checkedState w14:val="2612" w14:font="MS Gothic"/>
              <w14:uncheckedState w14:val="2610" w14:font="MS Gothic"/>
            </w14:checkbox>
          </w:sdtPr>
          <w:sdtEndPr/>
          <w:sdtContent>
            <w:tc>
              <w:tcPr>
                <w:tcW w:w="436" w:type="dxa"/>
                <w:vAlign w:val="center"/>
              </w:tcPr>
              <w:p w14:paraId="5BF8085C" w14:textId="419B4685"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119C0086" w14:textId="568B9125" w:rsidR="00E17724" w:rsidRDefault="00E17724" w:rsidP="00E17724">
            <w:pPr>
              <w:widowControl w:val="0"/>
              <w:autoSpaceDE w:val="0"/>
              <w:autoSpaceDN w:val="0"/>
              <w:adjustRightInd w:val="0"/>
              <w:ind w:right="-20"/>
              <w:rPr>
                <w:rFonts w:eastAsia="Times New Roman" w:cs="Calibri"/>
              </w:rPr>
            </w:pPr>
            <w:r>
              <w:rPr>
                <w:rFonts w:eastAsia="Times New Roman" w:cs="Calibri"/>
              </w:rPr>
              <w:t>The proposed</w:t>
            </w:r>
            <w:r w:rsidRPr="00F964A6">
              <w:rPr>
                <w:rFonts w:eastAsia="Times New Roman" w:cs="Calibri"/>
              </w:rPr>
              <w:t xml:space="preserve"> indication is</w:t>
            </w:r>
            <w:r w:rsidRPr="00F964A6">
              <w:rPr>
                <w:rFonts w:eastAsia="Times New Roman" w:cs="Calibri"/>
                <w:spacing w:val="2"/>
              </w:rPr>
              <w:t xml:space="preserve"> </w:t>
            </w:r>
            <w:r w:rsidRPr="00F964A6">
              <w:rPr>
                <w:rFonts w:eastAsia="Times New Roman" w:cs="Calibri"/>
              </w:rPr>
              <w:t>accurate</w:t>
            </w:r>
            <w:r>
              <w:rPr>
                <w:rFonts w:eastAsia="Times New Roman" w:cs="Calibri"/>
              </w:rPr>
              <w:t>.</w:t>
            </w:r>
          </w:p>
          <w:p w14:paraId="5565A051" w14:textId="21C18FC8" w:rsidR="00E17724" w:rsidRPr="00E17724" w:rsidRDefault="00E17724" w:rsidP="00E17724">
            <w:pPr>
              <w:pStyle w:val="ListParagraph"/>
              <w:widowControl w:val="0"/>
              <w:numPr>
                <w:ilvl w:val="0"/>
                <w:numId w:val="4"/>
              </w:numPr>
              <w:autoSpaceDE w:val="0"/>
              <w:autoSpaceDN w:val="0"/>
              <w:adjustRightInd w:val="0"/>
              <w:ind w:right="-20"/>
              <w:rPr>
                <w:rFonts w:eastAsia="Times New Roman" w:cs="Calibri"/>
              </w:rPr>
            </w:pPr>
            <w:r w:rsidRPr="00E17724">
              <w:rPr>
                <w:rFonts w:eastAsia="Times New Roman" w:cs="Calibri"/>
                <w:b/>
                <w:bCs/>
              </w:rPr>
              <w:t>Note</w:t>
            </w:r>
            <w:r w:rsidRPr="00E17724">
              <w:rPr>
                <w:rFonts w:eastAsia="Times New Roman" w:cs="Calibri"/>
              </w:rPr>
              <w:t>: cross-check with the protocol.</w:t>
            </w:r>
          </w:p>
        </w:tc>
      </w:tr>
      <w:tr w:rsidR="00E17724" w:rsidRPr="00410A86" w14:paraId="444524B7" w14:textId="77777777" w:rsidTr="00F56F99">
        <w:trPr>
          <w:trHeight w:val="333"/>
        </w:trPr>
        <w:sdt>
          <w:sdtPr>
            <w:rPr>
              <w:rFonts w:ascii="MS Gothic" w:eastAsia="MS Gothic" w:hAnsi="MS Gothic" w:cs="Calibri" w:hint="eastAsia"/>
            </w:rPr>
            <w:id w:val="1333419414"/>
            <w14:checkbox>
              <w14:checked w14:val="0"/>
              <w14:checkedState w14:val="2612" w14:font="MS Gothic"/>
              <w14:uncheckedState w14:val="2610" w14:font="MS Gothic"/>
            </w14:checkbox>
          </w:sdtPr>
          <w:sdtEndPr/>
          <w:sdtContent>
            <w:tc>
              <w:tcPr>
                <w:tcW w:w="436" w:type="dxa"/>
                <w:vAlign w:val="center"/>
              </w:tcPr>
              <w:p w14:paraId="4A15C7D2" w14:textId="44A7D534" w:rsidR="00E17724" w:rsidRDefault="00E17724"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409F8F31" w14:textId="4177006E"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All other boxes are complete and accurate.</w:t>
            </w:r>
          </w:p>
        </w:tc>
      </w:tr>
      <w:tr w:rsidR="00E17724" w:rsidRPr="00410A86" w14:paraId="349EC5D8" w14:textId="77777777" w:rsidTr="00171004">
        <w:trPr>
          <w:trHeight w:val="687"/>
        </w:trPr>
        <w:sdt>
          <w:sdtPr>
            <w:rPr>
              <w:rFonts w:ascii="MS Gothic" w:eastAsia="MS Gothic" w:hAnsi="MS Gothic" w:cs="Calibri" w:hint="eastAsia"/>
            </w:rPr>
            <w:id w:val="-1784479585"/>
            <w14:checkbox>
              <w14:checked w14:val="1"/>
              <w14:checkedState w14:val="2612" w14:font="MS Gothic"/>
              <w14:uncheckedState w14:val="2610" w14:font="MS Gothic"/>
            </w14:checkbox>
          </w:sdtPr>
          <w:sdtEndPr/>
          <w:sdtContent>
            <w:tc>
              <w:tcPr>
                <w:tcW w:w="436" w:type="dxa"/>
                <w:vAlign w:val="center"/>
              </w:tcPr>
              <w:p w14:paraId="76AE1690" w14:textId="038D2867" w:rsidR="00E17724" w:rsidRDefault="002C291C" w:rsidP="004C3015">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7CCD61A7" w14:textId="6C5176DF"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Box</w:t>
            </w:r>
            <w:r>
              <w:rPr>
                <w:rFonts w:eastAsia="Times New Roman" w:cs="Calibri"/>
              </w:rPr>
              <w:t>es #</w:t>
            </w:r>
            <w:r w:rsidRPr="00F964A6">
              <w:rPr>
                <w:rFonts w:eastAsia="Times New Roman" w:cs="Calibri"/>
              </w:rPr>
              <w:t xml:space="preserve">75 </w:t>
            </w:r>
            <w:r w:rsidR="00171004">
              <w:rPr>
                <w:rFonts w:eastAsia="Times New Roman" w:cs="Calibri"/>
              </w:rPr>
              <w:t>-</w:t>
            </w:r>
            <w:r w:rsidRPr="00F964A6">
              <w:rPr>
                <w:rFonts w:eastAsia="Times New Roman" w:cs="Calibri"/>
              </w:rPr>
              <w:t xml:space="preserve"> </w:t>
            </w:r>
            <w:r>
              <w:rPr>
                <w:rFonts w:eastAsia="Times New Roman" w:cs="Calibri"/>
              </w:rPr>
              <w:t>#</w:t>
            </w:r>
            <w:r w:rsidRPr="00F964A6">
              <w:rPr>
                <w:rFonts w:eastAsia="Times New Roman" w:cs="Calibri"/>
              </w:rPr>
              <w:t xml:space="preserve">81 </w:t>
            </w:r>
            <w:r>
              <w:rPr>
                <w:rFonts w:eastAsia="Times New Roman" w:cs="Calibri"/>
              </w:rPr>
              <w:t>indicate</w:t>
            </w:r>
            <w:r w:rsidRPr="00F964A6">
              <w:rPr>
                <w:rFonts w:eastAsia="Times New Roman" w:cs="Calibri"/>
              </w:rPr>
              <w:t xml:space="preserve"> Qualified Investigator as s</w:t>
            </w:r>
            <w:r w:rsidRPr="00F964A6">
              <w:rPr>
                <w:rFonts w:eastAsia="Times New Roman" w:cs="Calibri"/>
                <w:spacing w:val="-1"/>
              </w:rPr>
              <w:t>i</w:t>
            </w:r>
            <w:r w:rsidRPr="00F964A6">
              <w:rPr>
                <w:rFonts w:eastAsia="Times New Roman" w:cs="Calibri"/>
              </w:rPr>
              <w:t>gning authority with p</w:t>
            </w:r>
            <w:r w:rsidRPr="00F964A6">
              <w:rPr>
                <w:rFonts w:eastAsia="Times New Roman" w:cs="Calibri"/>
                <w:spacing w:val="2"/>
              </w:rPr>
              <w:t>r</w:t>
            </w:r>
            <w:r w:rsidRPr="00F964A6">
              <w:rPr>
                <w:rFonts w:eastAsia="Times New Roman" w:cs="Calibri"/>
              </w:rPr>
              <w:t>oper title and contact information.</w:t>
            </w:r>
          </w:p>
          <w:p w14:paraId="0FA47EBD" w14:textId="589DA653" w:rsidR="00E17724" w:rsidRPr="00F964A6" w:rsidRDefault="00E17724" w:rsidP="00E17724">
            <w:pPr>
              <w:widowControl w:val="0"/>
              <w:autoSpaceDE w:val="0"/>
              <w:autoSpaceDN w:val="0"/>
              <w:adjustRightInd w:val="0"/>
              <w:ind w:left="309" w:right="-20"/>
              <w:rPr>
                <w:rFonts w:eastAsia="Times New Roman" w:cs="Calibri"/>
              </w:rPr>
            </w:pPr>
            <w:r w:rsidRPr="00AD65B7">
              <w:rPr>
                <w:noProof/>
                <w:lang w:eastAsia="en-CA"/>
              </w:rPr>
              <w:drawing>
                <wp:inline distT="0" distB="0" distL="0" distR="0" wp14:anchorId="6E28321C" wp14:editId="3E54DC8B">
                  <wp:extent cx="4895850" cy="2066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2066925"/>
                          </a:xfrm>
                          <a:prstGeom prst="rect">
                            <a:avLst/>
                          </a:prstGeom>
                          <a:noFill/>
                          <a:ln>
                            <a:noFill/>
                          </a:ln>
                        </pic:spPr>
                      </pic:pic>
                    </a:graphicData>
                  </a:graphic>
                </wp:inline>
              </w:drawing>
            </w:r>
          </w:p>
        </w:tc>
      </w:tr>
    </w:tbl>
    <w:p w14:paraId="38F87C52" w14:textId="77777777" w:rsidR="00E17724" w:rsidRDefault="00E17724" w:rsidP="00E17724">
      <w:pPr>
        <w:widowControl w:val="0"/>
        <w:autoSpaceDE w:val="0"/>
        <w:autoSpaceDN w:val="0"/>
        <w:adjustRightInd w:val="0"/>
        <w:spacing w:after="0" w:line="240" w:lineRule="auto"/>
        <w:ind w:right="-20"/>
        <w:rPr>
          <w:rFonts w:eastAsia="Times New Roman" w:cs="Calibri"/>
          <w:b/>
          <w:bCs/>
        </w:rPr>
      </w:pPr>
    </w:p>
    <w:p w14:paraId="4E7D46B8" w14:textId="0F48D352" w:rsidR="00E17724" w:rsidRDefault="00E17724" w:rsidP="00E1772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sidRPr="00F964A6">
        <w:rPr>
          <w:rFonts w:eastAsia="Times New Roman" w:cs="Calibri"/>
          <w:b/>
          <w:bCs/>
        </w:rPr>
        <w:t>1</w:t>
      </w:r>
      <w:r>
        <w:rPr>
          <w:rFonts w:eastAsia="Times New Roman" w:cs="Calibri"/>
          <w:b/>
          <w:bCs/>
        </w:rPr>
        <w:t xml:space="preserve">: </w:t>
      </w:r>
      <w:r w:rsidRPr="00E17724">
        <w:rPr>
          <w:rFonts w:eastAsia="Times New Roman" w:cs="Calibri"/>
        </w:rPr>
        <w:t xml:space="preserve">Template Authorization for a Third </w:t>
      </w:r>
      <w:r w:rsidR="002C291C">
        <w:rPr>
          <w:rFonts w:eastAsia="Times New Roman" w:cs="Calibri"/>
        </w:rPr>
        <w:t>Party</w:t>
      </w:r>
      <w:r w:rsidRPr="00E17724">
        <w:rPr>
          <w:rFonts w:eastAsia="Times New Roman" w:cs="Calibri"/>
        </w:rPr>
        <w:t xml:space="preserve"> to import the New Drug Described in this Clinical Trial Application or Amendment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E17724" w14:paraId="4BE609E4" w14:textId="77777777" w:rsidTr="00F56F99">
        <w:sdt>
          <w:sdtPr>
            <w:rPr>
              <w:rFonts w:eastAsia="Times New Roman" w:cs="Calibri"/>
            </w:rPr>
            <w:id w:val="2013719354"/>
            <w14:checkbox>
              <w14:checked w14:val="0"/>
              <w14:checkedState w14:val="2612" w14:font="MS Gothic"/>
              <w14:uncheckedState w14:val="2610" w14:font="MS Gothic"/>
            </w14:checkbox>
          </w:sdtPr>
          <w:sdtEndPr/>
          <w:sdtContent>
            <w:tc>
              <w:tcPr>
                <w:tcW w:w="436" w:type="dxa"/>
                <w:vAlign w:val="center"/>
              </w:tcPr>
              <w:p w14:paraId="1FA3D7D4" w14:textId="3AC85F29" w:rsidR="00E17724" w:rsidRPr="00E17724" w:rsidRDefault="00E17724" w:rsidP="003F5254">
                <w:pPr>
                  <w:widowControl w:val="0"/>
                  <w:autoSpaceDE w:val="0"/>
                  <w:autoSpaceDN w:val="0"/>
                  <w:adjustRightInd w:val="0"/>
                  <w:ind w:right="-20"/>
                  <w:jc w:val="center"/>
                  <w:rPr>
                    <w:rFonts w:eastAsia="Times New Roman" w:cs="Calibri"/>
                  </w:rPr>
                </w:pPr>
                <w:r w:rsidRPr="00E17724">
                  <w:rPr>
                    <w:rFonts w:ascii="MS Gothic" w:eastAsia="MS Gothic" w:hAnsi="MS Gothic" w:cs="Calibri" w:hint="eastAsia"/>
                  </w:rPr>
                  <w:t>☐</w:t>
                </w:r>
              </w:p>
            </w:tc>
          </w:sdtContent>
        </w:sdt>
        <w:tc>
          <w:tcPr>
            <w:tcW w:w="9629" w:type="dxa"/>
            <w:vAlign w:val="center"/>
          </w:tcPr>
          <w:p w14:paraId="6B9B9D14" w14:textId="31219EFB" w:rsidR="00E17724" w:rsidRPr="00E17724" w:rsidRDefault="00E17724" w:rsidP="00E17724">
            <w:pPr>
              <w:widowControl w:val="0"/>
              <w:autoSpaceDE w:val="0"/>
              <w:autoSpaceDN w:val="0"/>
              <w:adjustRightInd w:val="0"/>
              <w:ind w:right="-20"/>
              <w:rPr>
                <w:rFonts w:eastAsia="Times New Roman" w:cs="Calibri"/>
              </w:rPr>
            </w:pPr>
            <w:r w:rsidRPr="00E17724">
              <w:rPr>
                <w:rFonts w:eastAsia="Times New Roman" w:cs="Calibri"/>
              </w:rPr>
              <w:t>“Not appli</w:t>
            </w:r>
            <w:r w:rsidRPr="00E17724">
              <w:rPr>
                <w:rFonts w:eastAsia="Times New Roman" w:cs="Calibri"/>
                <w:spacing w:val="1"/>
              </w:rPr>
              <w:t>c</w:t>
            </w:r>
            <w:r w:rsidRPr="00E17724">
              <w:rPr>
                <w:rFonts w:eastAsia="Times New Roman" w:cs="Calibri"/>
              </w:rPr>
              <w:t>able” if no study produ</w:t>
            </w:r>
            <w:r w:rsidRPr="00E17724">
              <w:rPr>
                <w:rFonts w:eastAsia="Times New Roman" w:cs="Calibri"/>
                <w:spacing w:val="1"/>
              </w:rPr>
              <w:t>c</w:t>
            </w:r>
            <w:r w:rsidRPr="00E17724">
              <w:rPr>
                <w:rFonts w:eastAsia="Times New Roman" w:cs="Calibri"/>
              </w:rPr>
              <w:t>t is impo</w:t>
            </w:r>
            <w:r w:rsidRPr="00E17724">
              <w:rPr>
                <w:rFonts w:eastAsia="Times New Roman" w:cs="Calibri"/>
                <w:spacing w:val="-1"/>
              </w:rPr>
              <w:t>r</w:t>
            </w:r>
            <w:r w:rsidRPr="00E17724">
              <w:rPr>
                <w:rFonts w:eastAsia="Times New Roman" w:cs="Calibri"/>
              </w:rPr>
              <w:t xml:space="preserve">ted or the University of Calgary </w:t>
            </w:r>
            <w:r w:rsidRPr="00E17724">
              <w:rPr>
                <w:rFonts w:eastAsia="Times New Roman" w:cs="Calibri"/>
                <w:spacing w:val="-2"/>
              </w:rPr>
              <w:t>i</w:t>
            </w:r>
            <w:r w:rsidRPr="00E17724">
              <w:rPr>
                <w:rFonts w:eastAsia="Times New Roman" w:cs="Calibri"/>
              </w:rPr>
              <w:t>s the sole importer.</w:t>
            </w:r>
          </w:p>
        </w:tc>
      </w:tr>
      <w:tr w:rsidR="00E17724" w14:paraId="3E67ED94" w14:textId="77777777" w:rsidTr="00F56F99">
        <w:tc>
          <w:tcPr>
            <w:tcW w:w="10065" w:type="dxa"/>
            <w:gridSpan w:val="2"/>
            <w:vAlign w:val="center"/>
          </w:tcPr>
          <w:p w14:paraId="1A7966C2" w14:textId="0EAF42F1" w:rsidR="00E17724" w:rsidRPr="00E17724" w:rsidRDefault="00E17724" w:rsidP="00E17724">
            <w:pPr>
              <w:widowControl w:val="0"/>
              <w:autoSpaceDE w:val="0"/>
              <w:autoSpaceDN w:val="0"/>
              <w:adjustRightInd w:val="0"/>
              <w:ind w:left="321" w:right="-20"/>
              <w:rPr>
                <w:rFonts w:eastAsia="Times New Roman" w:cs="Calibri"/>
              </w:rPr>
            </w:pPr>
            <w:r w:rsidRPr="00E17724">
              <w:rPr>
                <w:rFonts w:eastAsia="Times New Roman" w:cs="Calibri"/>
                <w:b/>
                <w:bCs/>
              </w:rPr>
              <w:t>OR</w:t>
            </w:r>
          </w:p>
        </w:tc>
      </w:tr>
      <w:tr w:rsidR="00E17724" w14:paraId="35DA24B6" w14:textId="77777777" w:rsidTr="00F56F99">
        <w:sdt>
          <w:sdtPr>
            <w:rPr>
              <w:rFonts w:eastAsia="Times New Roman" w:cs="Calibri"/>
            </w:rPr>
            <w:id w:val="1613934811"/>
            <w14:checkbox>
              <w14:checked w14:val="0"/>
              <w14:checkedState w14:val="2612" w14:font="MS Gothic"/>
              <w14:uncheckedState w14:val="2610" w14:font="MS Gothic"/>
            </w14:checkbox>
          </w:sdtPr>
          <w:sdtEndPr/>
          <w:sdtContent>
            <w:tc>
              <w:tcPr>
                <w:tcW w:w="436" w:type="dxa"/>
                <w:vAlign w:val="center"/>
              </w:tcPr>
              <w:p w14:paraId="34121D16" w14:textId="190DE4AB" w:rsidR="00E17724" w:rsidRPr="00E17724" w:rsidRDefault="00E17724" w:rsidP="003F5254">
                <w:pPr>
                  <w:widowControl w:val="0"/>
                  <w:autoSpaceDE w:val="0"/>
                  <w:autoSpaceDN w:val="0"/>
                  <w:adjustRightInd w:val="0"/>
                  <w:ind w:right="-20"/>
                  <w:jc w:val="center"/>
                  <w:rPr>
                    <w:rFonts w:eastAsia="Times New Roman" w:cs="Calibri"/>
                  </w:rPr>
                </w:pPr>
                <w:r w:rsidRPr="00E17724">
                  <w:rPr>
                    <w:rFonts w:ascii="MS Gothic" w:eastAsia="MS Gothic" w:hAnsi="MS Gothic" w:cs="Calibri" w:hint="eastAsia"/>
                  </w:rPr>
                  <w:t>☐</w:t>
                </w:r>
              </w:p>
            </w:tc>
          </w:sdtContent>
        </w:sdt>
        <w:tc>
          <w:tcPr>
            <w:tcW w:w="9629" w:type="dxa"/>
            <w:vAlign w:val="center"/>
          </w:tcPr>
          <w:p w14:paraId="35F2920F" w14:textId="6FB03E76" w:rsidR="00E17724" w:rsidRPr="00E17724" w:rsidRDefault="00E17724" w:rsidP="00E17724">
            <w:pPr>
              <w:widowControl w:val="0"/>
              <w:autoSpaceDE w:val="0"/>
              <w:autoSpaceDN w:val="0"/>
              <w:adjustRightInd w:val="0"/>
              <w:ind w:right="-20"/>
              <w:rPr>
                <w:rFonts w:eastAsia="Times New Roman" w:cs="Calibri"/>
              </w:rPr>
            </w:pPr>
            <w:r w:rsidRPr="00E17724">
              <w:rPr>
                <w:rFonts w:eastAsia="Times New Roman" w:cs="Calibri"/>
              </w:rPr>
              <w:t>If the study product(s) will be imported by each Canadian center (e.g., multicenter trial with a central supply by a US pharmacy), give the list</w:t>
            </w:r>
            <w:r w:rsidRPr="00E17724">
              <w:rPr>
                <w:rFonts w:eastAsia="Times New Roman" w:cs="Calibri"/>
                <w:spacing w:val="-1"/>
              </w:rPr>
              <w:t xml:space="preserve"> </w:t>
            </w:r>
            <w:r w:rsidRPr="00E17724">
              <w:rPr>
                <w:rFonts w:eastAsia="Times New Roman" w:cs="Calibri"/>
              </w:rPr>
              <w:t>of the Canadian sites authorized to import the study product(s).</w:t>
            </w:r>
          </w:p>
        </w:tc>
      </w:tr>
    </w:tbl>
    <w:p w14:paraId="6CDA5B4F" w14:textId="77777777" w:rsidR="00171004" w:rsidRDefault="00171004" w:rsidP="00171004">
      <w:pPr>
        <w:widowControl w:val="0"/>
        <w:autoSpaceDE w:val="0"/>
        <w:autoSpaceDN w:val="0"/>
        <w:adjustRightInd w:val="0"/>
        <w:spacing w:after="0" w:line="240" w:lineRule="auto"/>
        <w:ind w:right="-20"/>
        <w:rPr>
          <w:rFonts w:eastAsia="Times New Roman" w:cs="Calibri"/>
          <w:b/>
          <w:bCs/>
        </w:rPr>
      </w:pPr>
    </w:p>
    <w:p w14:paraId="5765D25D" w14:textId="69581446" w:rsidR="00171004" w:rsidRDefault="003F5254" w:rsidP="0017100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Pr>
          <w:rFonts w:eastAsia="Times New Roman" w:cs="Calibri"/>
          <w:b/>
          <w:bCs/>
        </w:rPr>
        <w:t xml:space="preserve">2: </w:t>
      </w:r>
      <w:r w:rsidRPr="003F5254">
        <w:rPr>
          <w:rFonts w:eastAsia="Times New Roman" w:cs="Calibri"/>
        </w:rPr>
        <w:t>Template authorization for a Third Party to Sign/File a Drug Submission Application on Behalf of the Manufacturer/Sponsor</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3F5254" w:rsidRPr="00E17724" w14:paraId="2FC6BDB7" w14:textId="77777777" w:rsidTr="00F56F99">
        <w:sdt>
          <w:sdtPr>
            <w:rPr>
              <w:rFonts w:eastAsia="Times New Roman" w:cs="Calibri"/>
            </w:rPr>
            <w:id w:val="-1788966473"/>
            <w14:checkbox>
              <w14:checked w14:val="0"/>
              <w14:checkedState w14:val="2612" w14:font="MS Gothic"/>
              <w14:uncheckedState w14:val="2610" w14:font="MS Gothic"/>
            </w14:checkbox>
          </w:sdtPr>
          <w:sdtEndPr/>
          <w:sdtContent>
            <w:tc>
              <w:tcPr>
                <w:tcW w:w="436" w:type="dxa"/>
                <w:vAlign w:val="center"/>
              </w:tcPr>
              <w:p w14:paraId="410E1A2B" w14:textId="77777777" w:rsidR="003F5254" w:rsidRPr="00E17724" w:rsidRDefault="003F5254" w:rsidP="00171004">
                <w:pPr>
                  <w:widowControl w:val="0"/>
                  <w:autoSpaceDE w:val="0"/>
                  <w:autoSpaceDN w:val="0"/>
                  <w:adjustRightInd w:val="0"/>
                  <w:ind w:right="-20"/>
                  <w:jc w:val="center"/>
                  <w:rPr>
                    <w:rFonts w:eastAsia="Times New Roman" w:cs="Calibri"/>
                  </w:rPr>
                </w:pPr>
                <w:r w:rsidRPr="00E17724">
                  <w:rPr>
                    <w:rFonts w:ascii="MS Gothic" w:eastAsia="MS Gothic" w:hAnsi="MS Gothic" w:cs="Calibri" w:hint="eastAsia"/>
                  </w:rPr>
                  <w:t>☐</w:t>
                </w:r>
              </w:p>
            </w:tc>
          </w:sdtContent>
        </w:sdt>
        <w:tc>
          <w:tcPr>
            <w:tcW w:w="9629" w:type="dxa"/>
            <w:vAlign w:val="center"/>
          </w:tcPr>
          <w:p w14:paraId="550EB1C5" w14:textId="2916C746" w:rsidR="003F5254" w:rsidRPr="00E17724" w:rsidRDefault="003F5254" w:rsidP="00171004">
            <w:pPr>
              <w:widowControl w:val="0"/>
              <w:autoSpaceDE w:val="0"/>
              <w:autoSpaceDN w:val="0"/>
              <w:adjustRightInd w:val="0"/>
              <w:ind w:right="-20"/>
              <w:rPr>
                <w:rFonts w:eastAsia="Times New Roman" w:cs="Calibri"/>
              </w:rPr>
            </w:pPr>
            <w:r>
              <w:rPr>
                <w:rFonts w:eastAsia="Times New Roman" w:cs="Calibri"/>
              </w:rPr>
              <w:t>“</w:t>
            </w:r>
            <w:r w:rsidRPr="00F964A6">
              <w:rPr>
                <w:rFonts w:eastAsia="Times New Roman" w:cs="Calibri"/>
                <w:position w:val="-1"/>
              </w:rPr>
              <w:t>Not appli</w:t>
            </w:r>
            <w:r w:rsidRPr="00F964A6">
              <w:rPr>
                <w:rFonts w:eastAsia="Times New Roman" w:cs="Calibri"/>
                <w:spacing w:val="1"/>
                <w:position w:val="-1"/>
              </w:rPr>
              <w:t>c</w:t>
            </w:r>
            <w:r w:rsidRPr="00F964A6">
              <w:rPr>
                <w:rFonts w:eastAsia="Times New Roman" w:cs="Calibri"/>
                <w:position w:val="-1"/>
              </w:rPr>
              <w:t>able</w:t>
            </w:r>
            <w:r>
              <w:rPr>
                <w:rFonts w:eastAsia="Times New Roman" w:cs="Calibri"/>
                <w:position w:val="-1"/>
              </w:rPr>
              <w:t>”</w:t>
            </w:r>
            <w:r w:rsidRPr="00F964A6">
              <w:rPr>
                <w:rFonts w:eastAsia="Times New Roman" w:cs="Calibri"/>
                <w:position w:val="-1"/>
              </w:rPr>
              <w:t xml:space="preserve"> if</w:t>
            </w:r>
            <w:r>
              <w:rPr>
                <w:rFonts w:eastAsia="Times New Roman" w:cs="Calibri"/>
                <w:position w:val="-1"/>
              </w:rPr>
              <w:t xml:space="preserve"> the University of Calgary</w:t>
            </w:r>
            <w:r w:rsidRPr="00F964A6">
              <w:rPr>
                <w:rFonts w:eastAsia="Times New Roman" w:cs="Calibri"/>
                <w:position w:val="-1"/>
              </w:rPr>
              <w:t xml:space="preserve"> is the sponsor</w:t>
            </w:r>
            <w:r>
              <w:rPr>
                <w:rFonts w:eastAsia="Times New Roman" w:cs="Calibri"/>
                <w:position w:val="-1"/>
              </w:rPr>
              <w:t>.</w:t>
            </w:r>
          </w:p>
        </w:tc>
      </w:tr>
    </w:tbl>
    <w:p w14:paraId="1784B2B1" w14:textId="7FD8D40F" w:rsidR="003F5254" w:rsidRDefault="003F5254" w:rsidP="00171004">
      <w:pPr>
        <w:widowControl w:val="0"/>
        <w:autoSpaceDE w:val="0"/>
        <w:autoSpaceDN w:val="0"/>
        <w:adjustRightInd w:val="0"/>
        <w:spacing w:after="0" w:line="240" w:lineRule="auto"/>
        <w:ind w:right="-20"/>
        <w:rPr>
          <w:rFonts w:eastAsia="Times New Roman" w:cs="Calibri"/>
        </w:rPr>
      </w:pPr>
    </w:p>
    <w:p w14:paraId="50A1B391" w14:textId="16164D52" w:rsidR="003F5254" w:rsidRDefault="003F5254" w:rsidP="0017100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sidRPr="00F964A6">
        <w:rPr>
          <w:rFonts w:eastAsia="Times New Roman" w:cs="Calibri"/>
          <w:b/>
          <w:bCs/>
        </w:rPr>
        <w:t xml:space="preserve">3 – </w:t>
      </w:r>
      <w:r w:rsidRPr="003F5254">
        <w:rPr>
          <w:rFonts w:eastAsia="Times New Roman" w:cs="Calibri"/>
        </w:rPr>
        <w:t>Clinical Trial Application Information</w:t>
      </w:r>
    </w:p>
    <w:tbl>
      <w:tblPr>
        <w:tblStyle w:val="TableGrid"/>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38"/>
      </w:tblGrid>
      <w:tr w:rsidR="003F5254" w:rsidRPr="00E17724" w14:paraId="40D3B658" w14:textId="77777777" w:rsidTr="000F4670">
        <w:trPr>
          <w:trHeight w:val="1203"/>
        </w:trPr>
        <w:sdt>
          <w:sdtPr>
            <w:rPr>
              <w:rFonts w:eastAsia="Times New Roman" w:cs="Calibri"/>
            </w:rPr>
            <w:id w:val="543719065"/>
            <w14:checkbox>
              <w14:checked w14:val="0"/>
              <w14:checkedState w14:val="2612" w14:font="MS Gothic"/>
              <w14:uncheckedState w14:val="2610" w14:font="MS Gothic"/>
            </w14:checkbox>
          </w:sdtPr>
          <w:sdtEndPr/>
          <w:sdtContent>
            <w:tc>
              <w:tcPr>
                <w:tcW w:w="436" w:type="dxa"/>
                <w:vAlign w:val="center"/>
              </w:tcPr>
              <w:p w14:paraId="0130268A" w14:textId="3F1F8909" w:rsidR="003F5254" w:rsidRPr="00E17724" w:rsidRDefault="00A911B7" w:rsidP="00171004">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10170" w:type="dxa"/>
            <w:vAlign w:val="center"/>
          </w:tcPr>
          <w:p w14:paraId="21502BFC" w14:textId="7A695E67" w:rsidR="003F5254" w:rsidRDefault="003F5254" w:rsidP="00F56F99">
            <w:pPr>
              <w:widowControl w:val="0"/>
              <w:autoSpaceDE w:val="0"/>
              <w:autoSpaceDN w:val="0"/>
              <w:adjustRightInd w:val="0"/>
              <w:rPr>
                <w:rFonts w:eastAsia="Times New Roman" w:cs="Calibri"/>
              </w:rPr>
            </w:pPr>
            <w:r w:rsidRPr="00F964A6">
              <w:rPr>
                <w:rFonts w:eastAsia="Times New Roman" w:cs="Calibri"/>
              </w:rPr>
              <w:t xml:space="preserve">Information in box </w:t>
            </w:r>
            <w:r w:rsidR="00171004">
              <w:rPr>
                <w:rFonts w:eastAsia="Times New Roman" w:cs="Calibri"/>
              </w:rPr>
              <w:t>#</w:t>
            </w:r>
            <w:r w:rsidRPr="00F964A6">
              <w:rPr>
                <w:rFonts w:eastAsia="Times New Roman" w:cs="Calibri"/>
              </w:rPr>
              <w:t>82 is</w:t>
            </w:r>
            <w:r w:rsidRPr="00F964A6">
              <w:rPr>
                <w:rFonts w:eastAsia="Times New Roman" w:cs="Calibri"/>
                <w:spacing w:val="-1"/>
              </w:rPr>
              <w:t xml:space="preserve"> </w:t>
            </w:r>
            <w:r>
              <w:rPr>
                <w:rFonts w:eastAsia="Times New Roman" w:cs="Calibri"/>
              </w:rPr>
              <w:t xml:space="preserve">accurate. There are two options for a protocol number: </w:t>
            </w:r>
          </w:p>
          <w:p w14:paraId="1BB42C34" w14:textId="77777777" w:rsidR="003F5254" w:rsidRPr="00171004" w:rsidRDefault="003F5254" w:rsidP="00F56F99">
            <w:pPr>
              <w:pStyle w:val="ListParagraph"/>
              <w:widowControl w:val="0"/>
              <w:numPr>
                <w:ilvl w:val="0"/>
                <w:numId w:val="4"/>
              </w:numPr>
              <w:autoSpaceDE w:val="0"/>
              <w:autoSpaceDN w:val="0"/>
              <w:adjustRightInd w:val="0"/>
              <w:rPr>
                <w:rFonts w:eastAsia="Times New Roman" w:cs="Calibri"/>
              </w:rPr>
            </w:pPr>
            <w:r w:rsidRPr="00171004">
              <w:rPr>
                <w:rFonts w:eastAsia="Times New Roman" w:cs="Calibri"/>
              </w:rPr>
              <w:t xml:space="preserve">If the study was submitted to CHREB prior to CTA, you may use the REB ID, </w:t>
            </w:r>
          </w:p>
          <w:p w14:paraId="2F43384D" w14:textId="37680B60" w:rsidR="003F5254" w:rsidRPr="00171004" w:rsidRDefault="003F5254" w:rsidP="00F56F99">
            <w:pPr>
              <w:pStyle w:val="ListParagraph"/>
              <w:widowControl w:val="0"/>
              <w:numPr>
                <w:ilvl w:val="0"/>
                <w:numId w:val="4"/>
              </w:numPr>
              <w:autoSpaceDE w:val="0"/>
              <w:autoSpaceDN w:val="0"/>
              <w:adjustRightInd w:val="0"/>
              <w:rPr>
                <w:rFonts w:eastAsia="Times New Roman" w:cs="Calibri"/>
              </w:rPr>
            </w:pPr>
            <w:r w:rsidRPr="00171004">
              <w:rPr>
                <w:rFonts w:eastAsia="Times New Roman" w:cs="Calibri"/>
              </w:rPr>
              <w:t>If you do not have an REB number, an independent protocol ID must be created. (An example could be the study acronym and year VITdALIZ-Kids-2</w:t>
            </w:r>
            <w:r w:rsidR="004A65E9">
              <w:rPr>
                <w:rFonts w:eastAsia="Times New Roman" w:cs="Calibri"/>
              </w:rPr>
              <w:t>0</w:t>
            </w:r>
            <w:r w:rsidRPr="00171004">
              <w:rPr>
                <w:rFonts w:eastAsia="Times New Roman" w:cs="Calibri"/>
              </w:rPr>
              <w:t>20).</w:t>
            </w:r>
          </w:p>
        </w:tc>
      </w:tr>
      <w:tr w:rsidR="003F5254" w:rsidRPr="00E17724" w14:paraId="6C9BCBA3" w14:textId="77777777" w:rsidTr="000F4670">
        <w:trPr>
          <w:trHeight w:val="728"/>
        </w:trPr>
        <w:sdt>
          <w:sdtPr>
            <w:rPr>
              <w:rFonts w:ascii="MS Gothic" w:eastAsia="MS Gothic" w:hAnsi="MS Gothic" w:cs="Calibri" w:hint="eastAsia"/>
            </w:rPr>
            <w:id w:val="1407253921"/>
            <w14:checkbox>
              <w14:checked w14:val="0"/>
              <w14:checkedState w14:val="2612" w14:font="MS Gothic"/>
              <w14:uncheckedState w14:val="2610" w14:font="MS Gothic"/>
            </w14:checkbox>
          </w:sdtPr>
          <w:sdtEndPr/>
          <w:sdtContent>
            <w:tc>
              <w:tcPr>
                <w:tcW w:w="436" w:type="dxa"/>
                <w:vAlign w:val="center"/>
              </w:tcPr>
              <w:p w14:paraId="3FF17603" w14:textId="3982E354" w:rsidR="003F5254" w:rsidRPr="00E17724" w:rsidRDefault="003F525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2D4935A5" w14:textId="522245EE" w:rsidR="003F5254" w:rsidRDefault="003F5254" w:rsidP="00F56F99">
            <w:pPr>
              <w:widowControl w:val="0"/>
              <w:autoSpaceDE w:val="0"/>
              <w:autoSpaceDN w:val="0"/>
              <w:adjustRightInd w:val="0"/>
              <w:rPr>
                <w:rFonts w:eastAsia="Times New Roman" w:cs="Calibri"/>
              </w:rPr>
            </w:pPr>
            <w:r w:rsidRPr="00F964A6">
              <w:rPr>
                <w:rFonts w:eastAsia="Times New Roman" w:cs="Calibri"/>
              </w:rPr>
              <w:t xml:space="preserve">Information in box </w:t>
            </w:r>
            <w:r>
              <w:rPr>
                <w:rFonts w:eastAsia="Times New Roman" w:cs="Calibri"/>
              </w:rPr>
              <w:t>#</w:t>
            </w:r>
            <w:r w:rsidRPr="00F964A6">
              <w:rPr>
                <w:rFonts w:eastAsia="Times New Roman" w:cs="Calibri"/>
              </w:rPr>
              <w:t>84 is accur</w:t>
            </w:r>
            <w:r w:rsidRPr="00F964A6">
              <w:rPr>
                <w:rFonts w:eastAsia="Times New Roman" w:cs="Calibri"/>
                <w:spacing w:val="-3"/>
              </w:rPr>
              <w:t>a</w:t>
            </w:r>
            <w:r w:rsidRPr="00F964A6">
              <w:rPr>
                <w:rFonts w:eastAsia="Times New Roman" w:cs="Calibri"/>
              </w:rPr>
              <w:t xml:space="preserve">te (verify drug supply – information in </w:t>
            </w:r>
            <w:r>
              <w:rPr>
                <w:rFonts w:eastAsia="Times New Roman" w:cs="Calibri"/>
              </w:rPr>
              <w:t xml:space="preserve">the </w:t>
            </w:r>
            <w:r w:rsidRPr="00F964A6">
              <w:rPr>
                <w:rFonts w:eastAsia="Times New Roman" w:cs="Calibri"/>
              </w:rPr>
              <w:t xml:space="preserve">protocol or from </w:t>
            </w:r>
            <w:r>
              <w:rPr>
                <w:rFonts w:eastAsia="Times New Roman" w:cs="Calibri"/>
              </w:rPr>
              <w:t xml:space="preserve">the </w:t>
            </w:r>
            <w:r w:rsidRPr="00F964A6">
              <w:rPr>
                <w:rFonts w:eastAsia="Times New Roman" w:cs="Calibri"/>
              </w:rPr>
              <w:t>study team).</w:t>
            </w:r>
          </w:p>
        </w:tc>
      </w:tr>
      <w:tr w:rsidR="003F5254" w:rsidRPr="00E17724" w14:paraId="4116EF93" w14:textId="77777777" w:rsidTr="000F4670">
        <w:trPr>
          <w:trHeight w:val="707"/>
        </w:trPr>
        <w:sdt>
          <w:sdtPr>
            <w:rPr>
              <w:rFonts w:ascii="MS Gothic" w:eastAsia="MS Gothic" w:hAnsi="MS Gothic" w:cs="Calibri" w:hint="eastAsia"/>
            </w:rPr>
            <w:id w:val="1316601071"/>
            <w14:checkbox>
              <w14:checked w14:val="0"/>
              <w14:checkedState w14:val="2612" w14:font="MS Gothic"/>
              <w14:uncheckedState w14:val="2610" w14:font="MS Gothic"/>
            </w14:checkbox>
          </w:sdtPr>
          <w:sdtEndPr/>
          <w:sdtContent>
            <w:tc>
              <w:tcPr>
                <w:tcW w:w="436" w:type="dxa"/>
                <w:vAlign w:val="center"/>
              </w:tcPr>
              <w:p w14:paraId="61EE6AC4" w14:textId="4368468C" w:rsidR="003F5254" w:rsidRPr="00E17724" w:rsidRDefault="003F525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1282DAF7" w14:textId="06270DB6" w:rsidR="003F5254" w:rsidRDefault="003F5254" w:rsidP="00171004">
            <w:pPr>
              <w:widowControl w:val="0"/>
              <w:autoSpaceDE w:val="0"/>
              <w:autoSpaceDN w:val="0"/>
              <w:adjustRightInd w:val="0"/>
              <w:ind w:right="1260"/>
              <w:rPr>
                <w:rFonts w:eastAsia="Times New Roman" w:cs="Calibri"/>
              </w:rPr>
            </w:pPr>
            <w:r w:rsidRPr="00F964A6">
              <w:rPr>
                <w:rFonts w:eastAsia="Times New Roman" w:cs="Calibri"/>
              </w:rPr>
              <w:t>Information</w:t>
            </w:r>
            <w:r w:rsidRPr="00F964A6">
              <w:rPr>
                <w:rFonts w:eastAsia="Times New Roman" w:cs="Calibri"/>
                <w:spacing w:val="-1"/>
              </w:rPr>
              <w:t xml:space="preserve"> </w:t>
            </w:r>
            <w:r w:rsidRPr="00F964A6">
              <w:rPr>
                <w:rFonts w:eastAsia="Times New Roman" w:cs="Calibri"/>
              </w:rPr>
              <w:t>in box</w:t>
            </w:r>
            <w:r w:rsidRPr="00F964A6">
              <w:rPr>
                <w:rFonts w:eastAsia="Times New Roman" w:cs="Calibri"/>
                <w:spacing w:val="-1"/>
              </w:rPr>
              <w:t xml:space="preserve"> </w:t>
            </w:r>
            <w:r>
              <w:rPr>
                <w:rFonts w:eastAsia="Times New Roman" w:cs="Calibri"/>
                <w:spacing w:val="-1"/>
              </w:rPr>
              <w:t>#</w:t>
            </w:r>
            <w:r w:rsidRPr="00F964A6">
              <w:rPr>
                <w:rFonts w:eastAsia="Times New Roman" w:cs="Calibri"/>
              </w:rPr>
              <w:t>85 is acc</w:t>
            </w:r>
            <w:r w:rsidRPr="00F964A6">
              <w:rPr>
                <w:rFonts w:eastAsia="Times New Roman" w:cs="Calibri"/>
                <w:spacing w:val="-1"/>
              </w:rPr>
              <w:t>u</w:t>
            </w:r>
            <w:r w:rsidRPr="00F964A6">
              <w:rPr>
                <w:rFonts w:eastAsia="Times New Roman" w:cs="Calibri"/>
              </w:rPr>
              <w:t>rate (see protocol for in</w:t>
            </w:r>
            <w:r w:rsidRPr="00F964A6">
              <w:rPr>
                <w:rFonts w:eastAsia="Times New Roman" w:cs="Calibri"/>
                <w:spacing w:val="1"/>
              </w:rPr>
              <w:t>c</w:t>
            </w:r>
            <w:r w:rsidRPr="00F964A6">
              <w:rPr>
                <w:rFonts w:eastAsia="Times New Roman" w:cs="Calibri"/>
              </w:rPr>
              <w:t>lusion/ex</w:t>
            </w:r>
            <w:r w:rsidRPr="00F964A6">
              <w:rPr>
                <w:rFonts w:eastAsia="Times New Roman" w:cs="Calibri"/>
                <w:spacing w:val="1"/>
              </w:rPr>
              <w:t>c</w:t>
            </w:r>
            <w:r w:rsidRPr="00F964A6">
              <w:rPr>
                <w:rFonts w:eastAsia="Times New Roman" w:cs="Calibri"/>
              </w:rPr>
              <w:t xml:space="preserve">lusion criteria, population, age, etc.). </w:t>
            </w:r>
          </w:p>
        </w:tc>
      </w:tr>
      <w:tr w:rsidR="003F5254" w:rsidRPr="00E17724" w14:paraId="73D1DDFD" w14:textId="77777777" w:rsidTr="000F4670">
        <w:trPr>
          <w:trHeight w:val="326"/>
        </w:trPr>
        <w:sdt>
          <w:sdtPr>
            <w:rPr>
              <w:rFonts w:ascii="MS Gothic" w:eastAsia="MS Gothic" w:hAnsi="MS Gothic" w:cs="Calibri" w:hint="eastAsia"/>
              <w:color w:val="000000"/>
            </w:rPr>
            <w:id w:val="526457996"/>
            <w14:checkbox>
              <w14:checked w14:val="0"/>
              <w14:checkedState w14:val="2612" w14:font="MS Gothic"/>
              <w14:uncheckedState w14:val="2610" w14:font="MS Gothic"/>
            </w14:checkbox>
          </w:sdtPr>
          <w:sdtEndPr/>
          <w:sdtContent>
            <w:tc>
              <w:tcPr>
                <w:tcW w:w="436" w:type="dxa"/>
                <w:vAlign w:val="center"/>
              </w:tcPr>
              <w:p w14:paraId="4CD6D2DF" w14:textId="378FDA61" w:rsidR="003F5254" w:rsidRPr="000E0D75" w:rsidRDefault="003F5254" w:rsidP="00171004">
                <w:pPr>
                  <w:widowControl w:val="0"/>
                  <w:autoSpaceDE w:val="0"/>
                  <w:autoSpaceDN w:val="0"/>
                  <w:adjustRightInd w:val="0"/>
                  <w:ind w:right="-20"/>
                  <w:jc w:val="center"/>
                  <w:rPr>
                    <w:rFonts w:ascii="MS Gothic" w:eastAsia="MS Gothic" w:hAnsi="MS Gothic" w:cs="Calibri"/>
                    <w:color w:val="000000"/>
                  </w:rPr>
                </w:pPr>
                <w:r w:rsidRPr="000E0D75">
                  <w:rPr>
                    <w:rFonts w:ascii="MS Gothic" w:eastAsia="MS Gothic" w:hAnsi="MS Gothic" w:cs="Calibri" w:hint="eastAsia"/>
                    <w:color w:val="000000"/>
                  </w:rPr>
                  <w:t>☐</w:t>
                </w:r>
              </w:p>
            </w:tc>
          </w:sdtContent>
        </w:sdt>
        <w:tc>
          <w:tcPr>
            <w:tcW w:w="10170" w:type="dxa"/>
            <w:vAlign w:val="center"/>
          </w:tcPr>
          <w:p w14:paraId="00E6635B" w14:textId="6D8F2C56" w:rsidR="003F5254" w:rsidRPr="000E0D75" w:rsidRDefault="003F5254" w:rsidP="00171004">
            <w:pPr>
              <w:widowControl w:val="0"/>
              <w:tabs>
                <w:tab w:val="left" w:pos="4547"/>
                <w:tab w:val="left" w:pos="7240"/>
              </w:tabs>
              <w:autoSpaceDE w:val="0"/>
              <w:autoSpaceDN w:val="0"/>
              <w:adjustRightInd w:val="0"/>
              <w:rPr>
                <w:rFonts w:eastAsia="Times New Roman" w:cs="Calibri"/>
                <w:color w:val="000000"/>
              </w:rPr>
            </w:pPr>
            <w:r w:rsidRPr="000E0D75">
              <w:rPr>
                <w:rFonts w:eastAsia="Times New Roman" w:cs="Calibri"/>
                <w:color w:val="000000"/>
              </w:rPr>
              <w:t>Information</w:t>
            </w:r>
            <w:r w:rsidRPr="000E0D75">
              <w:rPr>
                <w:rFonts w:eastAsia="Times New Roman" w:cs="Calibri"/>
                <w:color w:val="000000"/>
                <w:spacing w:val="-1"/>
              </w:rPr>
              <w:t xml:space="preserve"> </w:t>
            </w:r>
            <w:r w:rsidRPr="000E0D75">
              <w:rPr>
                <w:rFonts w:eastAsia="Times New Roman" w:cs="Calibri"/>
                <w:color w:val="000000"/>
              </w:rPr>
              <w:t>in box</w:t>
            </w:r>
            <w:r w:rsidRPr="000E0D75">
              <w:rPr>
                <w:rFonts w:eastAsia="Times New Roman" w:cs="Calibri"/>
                <w:color w:val="000000"/>
                <w:spacing w:val="-1"/>
              </w:rPr>
              <w:t xml:space="preserve"> #</w:t>
            </w:r>
            <w:r w:rsidRPr="000E0D75">
              <w:rPr>
                <w:rFonts w:eastAsia="Times New Roman" w:cs="Calibri"/>
                <w:color w:val="000000"/>
              </w:rPr>
              <w:t>86 is accurate. Note:   If the initial CTA was for a pilot study and this CTA is based on a larger study from Phase II, a Quality of Overall Summary will need to be completed if moving to a Phase III.</w:t>
            </w:r>
          </w:p>
          <w:p w14:paraId="217E51BC" w14:textId="2676B2EE" w:rsidR="003F5254" w:rsidRPr="000E0D75" w:rsidRDefault="003F5254" w:rsidP="00171004">
            <w:pPr>
              <w:widowControl w:val="0"/>
              <w:autoSpaceDE w:val="0"/>
              <w:autoSpaceDN w:val="0"/>
              <w:adjustRightInd w:val="0"/>
              <w:ind w:right="1260"/>
              <w:rPr>
                <w:rFonts w:eastAsia="Times New Roman" w:cs="Calibri"/>
                <w:color w:val="000000"/>
              </w:rPr>
            </w:pPr>
            <w:r w:rsidRPr="000E0D75">
              <w:rPr>
                <w:rFonts w:eastAsia="Times New Roman" w:cs="Calibri"/>
                <w:color w:val="000000"/>
              </w:rPr>
              <w:t xml:space="preserve">Links to Quality of Overall Summary forms are found here: </w:t>
            </w:r>
          </w:p>
          <w:p w14:paraId="06124B34" w14:textId="77777777" w:rsidR="003F5254" w:rsidRPr="000E0D75" w:rsidRDefault="003F5254" w:rsidP="00171004">
            <w:pPr>
              <w:pStyle w:val="ListParagraph"/>
              <w:widowControl w:val="0"/>
              <w:numPr>
                <w:ilvl w:val="0"/>
                <w:numId w:val="8"/>
              </w:numPr>
              <w:autoSpaceDE w:val="0"/>
              <w:autoSpaceDN w:val="0"/>
              <w:adjustRightInd w:val="0"/>
              <w:ind w:right="311"/>
              <w:rPr>
                <w:rFonts w:cs="Calibri"/>
                <w:color w:val="000000"/>
                <w:sz w:val="20"/>
                <w:szCs w:val="20"/>
                <w:lang w:val="en"/>
              </w:rPr>
            </w:pPr>
            <w:hyperlink r:id="rId16" w:history="1">
              <w:r w:rsidRPr="000E0D75">
                <w:rPr>
                  <w:rStyle w:val="Hyperlink"/>
                  <w:rFonts w:cs="Calibri"/>
                  <w:color w:val="000000"/>
                  <w:sz w:val="20"/>
                  <w:szCs w:val="20"/>
                  <w:lang w:val="en"/>
                </w:rPr>
                <w:t>Quality Overall Summary - Chemical Entities Clinical Trial Application - Phase I (QOS-CE (CTA - Phase I))</w:t>
              </w:r>
            </w:hyperlink>
          </w:p>
          <w:p w14:paraId="06DBC7D3" w14:textId="62BB1BD9" w:rsidR="003F5254" w:rsidRPr="000E0D75" w:rsidRDefault="001076F9" w:rsidP="00171004">
            <w:pPr>
              <w:pStyle w:val="ListParagraph"/>
              <w:widowControl w:val="0"/>
              <w:numPr>
                <w:ilvl w:val="0"/>
                <w:numId w:val="8"/>
              </w:numPr>
              <w:autoSpaceDE w:val="0"/>
              <w:autoSpaceDN w:val="0"/>
              <w:adjustRightInd w:val="0"/>
              <w:ind w:right="311"/>
              <w:rPr>
                <w:rStyle w:val="Hyperlink"/>
                <w:rFonts w:cs="Calibri"/>
                <w:color w:val="000000"/>
                <w:sz w:val="20"/>
                <w:szCs w:val="20"/>
                <w:lang w:val="en"/>
              </w:rPr>
            </w:pPr>
            <w:r w:rsidRPr="000E0D75">
              <w:rPr>
                <w:rFonts w:cs="Calibri"/>
                <w:color w:val="000000"/>
                <w:sz w:val="20"/>
                <w:szCs w:val="20"/>
                <w:lang w:val="en"/>
              </w:rPr>
              <w:fldChar w:fldCharType="begin"/>
            </w:r>
            <w:r w:rsidRPr="000E0D75">
              <w:rPr>
                <w:rFonts w:cs="Calibri"/>
                <w:color w:val="000000"/>
                <w:sz w:val="20"/>
                <w:szCs w:val="20"/>
                <w:lang w:val="en"/>
              </w:rPr>
              <w:instrText xml:space="preserve"> HYPERLINK "https://www.canada.ca/en/health-canada/services/drugs-health-products/drug-products/applications-submissions/templates/quality-overall-summary-chemical-entities-clinical-trial-application-phase-2.html" </w:instrText>
            </w:r>
            <w:r w:rsidRPr="000E0D75">
              <w:rPr>
                <w:rFonts w:cs="Calibri"/>
                <w:color w:val="000000"/>
                <w:sz w:val="20"/>
                <w:szCs w:val="20"/>
                <w:lang w:val="en"/>
              </w:rPr>
            </w:r>
            <w:r w:rsidRPr="000E0D75">
              <w:rPr>
                <w:rFonts w:cs="Calibri"/>
                <w:color w:val="000000"/>
                <w:sz w:val="20"/>
                <w:szCs w:val="20"/>
                <w:lang w:val="en"/>
              </w:rPr>
              <w:fldChar w:fldCharType="separate"/>
            </w:r>
            <w:r w:rsidR="003F5254" w:rsidRPr="000E0D75">
              <w:rPr>
                <w:rStyle w:val="Hyperlink"/>
                <w:rFonts w:cs="Calibri"/>
                <w:color w:val="000000"/>
                <w:sz w:val="20"/>
                <w:szCs w:val="20"/>
                <w:lang w:val="en"/>
              </w:rPr>
              <w:t>Quality Overall Summary - Chemical Entities Clinical Trial Application - Phase II (QOS-CE (CTA - Phase II))</w:t>
            </w:r>
          </w:p>
          <w:p w14:paraId="68648868" w14:textId="0436EF03" w:rsidR="003F5254" w:rsidRPr="000E0D75" w:rsidRDefault="001076F9" w:rsidP="00171004">
            <w:pPr>
              <w:pStyle w:val="ListParagraph"/>
              <w:widowControl w:val="0"/>
              <w:numPr>
                <w:ilvl w:val="0"/>
                <w:numId w:val="8"/>
              </w:numPr>
              <w:tabs>
                <w:tab w:val="left" w:pos="8232"/>
                <w:tab w:val="left" w:pos="8475"/>
              </w:tabs>
              <w:autoSpaceDE w:val="0"/>
              <w:autoSpaceDN w:val="0"/>
              <w:adjustRightInd w:val="0"/>
              <w:ind w:right="311"/>
              <w:rPr>
                <w:rFonts w:cs="Calibri"/>
                <w:color w:val="000000"/>
                <w:lang w:val="en"/>
              </w:rPr>
            </w:pPr>
            <w:r w:rsidRPr="000E0D75">
              <w:rPr>
                <w:rFonts w:cs="Calibri"/>
                <w:color w:val="000000"/>
                <w:sz w:val="20"/>
                <w:szCs w:val="20"/>
                <w:lang w:val="en"/>
              </w:rPr>
              <w:fldChar w:fldCharType="end"/>
            </w:r>
            <w:hyperlink r:id="rId17" w:history="1">
              <w:r w:rsidR="003F5254" w:rsidRPr="000E0D75">
                <w:rPr>
                  <w:rStyle w:val="Hyperlink"/>
                  <w:rFonts w:cs="Calibri"/>
                  <w:color w:val="000000"/>
                  <w:sz w:val="20"/>
                  <w:szCs w:val="20"/>
                  <w:lang w:val="en"/>
                </w:rPr>
                <w:t>Quality Overall Summary - Chemical Entities Clinical Trial Applications Phase III (QOS-CE (CTA - Phase III)</w:t>
              </w:r>
            </w:hyperlink>
          </w:p>
        </w:tc>
      </w:tr>
      <w:tr w:rsidR="003F5254" w:rsidRPr="00E17724" w14:paraId="2B4BDE75" w14:textId="77777777" w:rsidTr="000F4670">
        <w:trPr>
          <w:trHeight w:val="326"/>
        </w:trPr>
        <w:sdt>
          <w:sdtPr>
            <w:rPr>
              <w:rFonts w:ascii="MS Gothic" w:eastAsia="MS Gothic" w:hAnsi="MS Gothic" w:cs="Calibri" w:hint="eastAsia"/>
            </w:rPr>
            <w:id w:val="474804135"/>
            <w14:checkbox>
              <w14:checked w14:val="0"/>
              <w14:checkedState w14:val="2612" w14:font="MS Gothic"/>
              <w14:uncheckedState w14:val="2610" w14:font="MS Gothic"/>
            </w14:checkbox>
          </w:sdtPr>
          <w:sdtEndPr/>
          <w:sdtContent>
            <w:tc>
              <w:tcPr>
                <w:tcW w:w="436" w:type="dxa"/>
                <w:vAlign w:val="center"/>
              </w:tcPr>
              <w:p w14:paraId="4E212AD0" w14:textId="2563C794" w:rsidR="003F5254" w:rsidRPr="00E17724" w:rsidRDefault="003F525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69743CC2" w14:textId="539CDDF3" w:rsidR="000F4670" w:rsidRDefault="003F5254" w:rsidP="00171004">
            <w:pPr>
              <w:widowControl w:val="0"/>
              <w:autoSpaceDE w:val="0"/>
              <w:autoSpaceDN w:val="0"/>
              <w:adjustRightInd w:val="0"/>
              <w:ind w:right="311"/>
              <w:rPr>
                <w:rFonts w:eastAsia="Times New Roman" w:cs="Calibri"/>
              </w:rPr>
            </w:pPr>
            <w:r w:rsidRPr="00F964A6">
              <w:rPr>
                <w:rFonts w:eastAsia="Times New Roman" w:cs="Calibri"/>
              </w:rPr>
              <w:t>Information in box</w:t>
            </w:r>
            <w:r>
              <w:rPr>
                <w:rFonts w:eastAsia="Times New Roman" w:cs="Calibri"/>
              </w:rPr>
              <w:t>es</w:t>
            </w:r>
            <w:r w:rsidRPr="00F964A6">
              <w:rPr>
                <w:rFonts w:eastAsia="Times New Roman" w:cs="Calibri"/>
              </w:rPr>
              <w:t xml:space="preserve"> </w:t>
            </w:r>
            <w:r>
              <w:rPr>
                <w:rFonts w:eastAsia="Times New Roman" w:cs="Calibri"/>
              </w:rPr>
              <w:t>#</w:t>
            </w:r>
            <w:r w:rsidRPr="00F964A6">
              <w:rPr>
                <w:rFonts w:eastAsia="Times New Roman" w:cs="Calibri"/>
              </w:rPr>
              <w:t xml:space="preserve">87- 88 is </w:t>
            </w:r>
            <w:r w:rsidRPr="00F964A6">
              <w:rPr>
                <w:rFonts w:eastAsia="Times New Roman" w:cs="Calibri"/>
                <w:spacing w:val="-2"/>
              </w:rPr>
              <w:t>a</w:t>
            </w:r>
            <w:r w:rsidRPr="00F964A6">
              <w:rPr>
                <w:rFonts w:eastAsia="Times New Roman" w:cs="Calibri"/>
              </w:rPr>
              <w:t>ccurate and complete.</w:t>
            </w:r>
          </w:p>
        </w:tc>
      </w:tr>
      <w:tr w:rsidR="003F5254" w:rsidRPr="00E17724" w14:paraId="56D20437" w14:textId="77777777" w:rsidTr="000F4670">
        <w:trPr>
          <w:trHeight w:val="3465"/>
        </w:trPr>
        <w:sdt>
          <w:sdtPr>
            <w:rPr>
              <w:rFonts w:ascii="MS Gothic" w:eastAsia="MS Gothic" w:hAnsi="MS Gothic" w:cs="Calibri" w:hint="eastAsia"/>
            </w:rPr>
            <w:id w:val="-544059876"/>
            <w14:checkbox>
              <w14:checked w14:val="0"/>
              <w14:checkedState w14:val="2612" w14:font="MS Gothic"/>
              <w14:uncheckedState w14:val="2610" w14:font="MS Gothic"/>
            </w14:checkbox>
          </w:sdtPr>
          <w:sdtEndPr/>
          <w:sdtContent>
            <w:tc>
              <w:tcPr>
                <w:tcW w:w="436" w:type="dxa"/>
                <w:vAlign w:val="center"/>
              </w:tcPr>
              <w:p w14:paraId="1F359B39" w14:textId="73EC1B71" w:rsidR="003F5254" w:rsidRDefault="0017100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7C6AF5BB" w14:textId="77777777" w:rsidR="003F5254" w:rsidRDefault="003F5254" w:rsidP="00171004">
            <w:pPr>
              <w:pStyle w:val="TableParagraph"/>
              <w:spacing w:before="24" w:line="266" w:lineRule="exact"/>
              <w:ind w:left="0" w:right="144"/>
              <w:rPr>
                <w:rFonts w:eastAsia="Times New Roman"/>
                <w:spacing w:val="-1"/>
                <w:position w:val="-1"/>
              </w:rPr>
            </w:pPr>
            <w:r>
              <w:rPr>
                <w:rFonts w:eastAsia="Times New Roman"/>
              </w:rPr>
              <w:t>Signature</w:t>
            </w:r>
            <w:r w:rsidRPr="00F964A6">
              <w:rPr>
                <w:rFonts w:eastAsia="Times New Roman"/>
                <w:position w:val="-1"/>
              </w:rPr>
              <w:t xml:space="preserve"> bo</w:t>
            </w:r>
            <w:r w:rsidRPr="00F964A6">
              <w:rPr>
                <w:rFonts w:eastAsia="Times New Roman"/>
                <w:spacing w:val="-1"/>
                <w:position w:val="-1"/>
              </w:rPr>
              <w:t>x</w:t>
            </w:r>
            <w:r>
              <w:rPr>
                <w:rFonts w:eastAsia="Times New Roman"/>
                <w:spacing w:val="-1"/>
                <w:position w:val="-1"/>
              </w:rPr>
              <w:t>es</w:t>
            </w:r>
            <w:r w:rsidRPr="00F964A6">
              <w:rPr>
                <w:rFonts w:eastAsia="Times New Roman"/>
                <w:spacing w:val="-1"/>
                <w:position w:val="-1"/>
              </w:rPr>
              <w:t xml:space="preserve"> </w:t>
            </w:r>
            <w:r>
              <w:rPr>
                <w:rFonts w:eastAsia="Times New Roman"/>
                <w:spacing w:val="-1"/>
                <w:position w:val="-1"/>
              </w:rPr>
              <w:t>#</w:t>
            </w:r>
            <w:r w:rsidRPr="00F964A6">
              <w:rPr>
                <w:rFonts w:eastAsia="Times New Roman"/>
                <w:spacing w:val="-1"/>
                <w:position w:val="-1"/>
              </w:rPr>
              <w:t xml:space="preserve">89 </w:t>
            </w:r>
            <w:r>
              <w:rPr>
                <w:rFonts w:eastAsia="Times New Roman"/>
                <w:spacing w:val="-1"/>
                <w:position w:val="-1"/>
              </w:rPr>
              <w:t>-</w:t>
            </w:r>
            <w:r w:rsidRPr="00F964A6">
              <w:rPr>
                <w:rFonts w:eastAsia="Times New Roman"/>
                <w:spacing w:val="-1"/>
                <w:position w:val="-1"/>
              </w:rPr>
              <w:t xml:space="preserve"> 96 </w:t>
            </w:r>
            <w:r>
              <w:rPr>
                <w:rFonts w:eastAsia="Times New Roman"/>
                <w:spacing w:val="-1"/>
                <w:position w:val="-1"/>
              </w:rPr>
              <w:t xml:space="preserve">are </w:t>
            </w:r>
            <w:r w:rsidRPr="00F964A6">
              <w:rPr>
                <w:rFonts w:eastAsia="Times New Roman"/>
                <w:spacing w:val="-1"/>
                <w:position w:val="-1"/>
              </w:rPr>
              <w:t xml:space="preserve">completed. </w:t>
            </w:r>
            <w:r>
              <w:rPr>
                <w:rFonts w:eastAsia="Times New Roman"/>
                <w:spacing w:val="-1"/>
                <w:position w:val="-1"/>
              </w:rPr>
              <w:t xml:space="preserve"> </w:t>
            </w:r>
          </w:p>
          <w:p w14:paraId="3842A956" w14:textId="3911A67A" w:rsidR="003F5254" w:rsidRDefault="003F5254" w:rsidP="000F4670">
            <w:pPr>
              <w:pStyle w:val="TableParagraph"/>
              <w:numPr>
                <w:ilvl w:val="0"/>
                <w:numId w:val="9"/>
              </w:numPr>
              <w:spacing w:before="24" w:line="266" w:lineRule="exact"/>
              <w:ind w:right="144"/>
            </w:pPr>
            <w:r w:rsidRPr="003F5254">
              <w:rPr>
                <w:rFonts w:eastAsia="Times New Roman"/>
                <w:b/>
                <w:bCs/>
                <w:spacing w:val="-1"/>
                <w:position w:val="-1"/>
              </w:rPr>
              <w:t>Note</w:t>
            </w:r>
            <w:r>
              <w:rPr>
                <w:rFonts w:eastAsia="Times New Roman"/>
                <w:spacing w:val="-1"/>
                <w:position w:val="-1"/>
              </w:rPr>
              <w:t xml:space="preserve">: </w:t>
            </w:r>
            <w:r>
              <w:rPr>
                <w:rFonts w:eastAsia="Times New Roman"/>
                <w:position w:val="-1"/>
              </w:rPr>
              <w:t xml:space="preserve">List QI’s Department Head </w:t>
            </w:r>
            <w:r w:rsidRPr="00F964A6">
              <w:rPr>
                <w:rFonts w:eastAsia="Times New Roman"/>
                <w:position w:val="-1"/>
              </w:rPr>
              <w:t>as Senior Medical Officer or Scientific Officer in Canada</w:t>
            </w:r>
            <w:r>
              <w:rPr>
                <w:rFonts w:eastAsia="Times New Roman"/>
                <w:position w:val="-1"/>
              </w:rPr>
              <w:t xml:space="preserve">.  List Dr. </w:t>
            </w:r>
            <w:r w:rsidR="002C291C">
              <w:rPr>
                <w:rFonts w:eastAsia="Times New Roman"/>
                <w:position w:val="-1"/>
              </w:rPr>
              <w:t>Braden Manns</w:t>
            </w:r>
            <w:r>
              <w:rPr>
                <w:rFonts w:eastAsia="Times New Roman"/>
                <w:position w:val="-1"/>
              </w:rPr>
              <w:t>, Associate Vice President (Research – Health) as the Senior</w:t>
            </w:r>
            <w:r w:rsidRPr="00F964A6">
              <w:rPr>
                <w:rFonts w:eastAsia="Times New Roman"/>
                <w:spacing w:val="2"/>
                <w:position w:val="-1"/>
              </w:rPr>
              <w:t xml:space="preserve"> </w:t>
            </w:r>
            <w:r w:rsidRPr="00F964A6">
              <w:rPr>
                <w:rFonts w:eastAsia="Times New Roman"/>
                <w:position w:val="-1"/>
              </w:rPr>
              <w:t>E</w:t>
            </w:r>
            <w:r w:rsidRPr="00F964A6">
              <w:rPr>
                <w:rFonts w:eastAsia="Times New Roman"/>
                <w:spacing w:val="-1"/>
                <w:position w:val="-1"/>
              </w:rPr>
              <w:t>x</w:t>
            </w:r>
            <w:r w:rsidRPr="00F964A6">
              <w:rPr>
                <w:rFonts w:eastAsia="Times New Roman"/>
                <w:position w:val="-1"/>
              </w:rPr>
              <w:t>ecutive Officer. Si</w:t>
            </w:r>
            <w:r>
              <w:rPr>
                <w:rFonts w:eastAsia="Times New Roman"/>
                <w:position w:val="-1"/>
              </w:rPr>
              <w:t>g</w:t>
            </w:r>
            <w:r w:rsidRPr="00F964A6">
              <w:rPr>
                <w:rFonts w:eastAsia="Times New Roman"/>
                <w:position w:val="-1"/>
              </w:rPr>
              <w:t>natures can be electronic.</w:t>
            </w:r>
          </w:p>
          <w:p w14:paraId="3FE3CDAE" w14:textId="3438177C" w:rsidR="003F5254" w:rsidRDefault="003F5254" w:rsidP="00171004">
            <w:pPr>
              <w:pStyle w:val="TableParagraph"/>
              <w:spacing w:before="24" w:line="266" w:lineRule="exact"/>
              <w:ind w:left="0" w:right="144"/>
              <w:rPr>
                <w:noProof/>
                <w:lang w:eastAsia="en-CA"/>
              </w:rPr>
            </w:pPr>
          </w:p>
          <w:p w14:paraId="6690A9E1" w14:textId="48C6A5F1" w:rsidR="003F5254" w:rsidRPr="00F964A6" w:rsidRDefault="000F4670" w:rsidP="00171004">
            <w:pPr>
              <w:widowControl w:val="0"/>
              <w:autoSpaceDE w:val="0"/>
              <w:autoSpaceDN w:val="0"/>
              <w:adjustRightInd w:val="0"/>
              <w:ind w:right="311"/>
              <w:rPr>
                <w:rFonts w:eastAsia="Times New Roman" w:cs="Calibri"/>
              </w:rPr>
            </w:pPr>
            <w:r>
              <w:rPr>
                <w:noProof/>
                <w:lang w:eastAsia="en-CA"/>
              </w:rPr>
              <w:drawing>
                <wp:inline distT="0" distB="0" distL="0" distR="0" wp14:anchorId="07D8F49B" wp14:editId="292CA0EC">
                  <wp:extent cx="6227445" cy="1599711"/>
                  <wp:effectExtent l="0" t="0" r="1905" b="635"/>
                  <wp:docPr id="2115986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86981"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7445" cy="1599711"/>
                          </a:xfrm>
                          <a:prstGeom prst="rect">
                            <a:avLst/>
                          </a:prstGeom>
                          <a:noFill/>
                          <a:ln>
                            <a:noFill/>
                          </a:ln>
                        </pic:spPr>
                      </pic:pic>
                    </a:graphicData>
                  </a:graphic>
                </wp:inline>
              </w:drawing>
            </w:r>
          </w:p>
        </w:tc>
      </w:tr>
    </w:tbl>
    <w:p w14:paraId="03645BF9" w14:textId="193A1BCB" w:rsidR="00171004" w:rsidRDefault="00171004" w:rsidP="00171004">
      <w:pPr>
        <w:autoSpaceDE w:val="0"/>
        <w:autoSpaceDN w:val="0"/>
        <w:adjustRightInd w:val="0"/>
        <w:spacing w:after="0" w:line="240" w:lineRule="auto"/>
        <w:rPr>
          <w:rFonts w:eastAsia="Times New Roman" w:cs="Calibri"/>
          <w:b/>
        </w:rPr>
      </w:pPr>
    </w:p>
    <w:p w14:paraId="420D2D20" w14:textId="38237DC2" w:rsidR="00171004" w:rsidRDefault="00171004" w:rsidP="00171004">
      <w:pPr>
        <w:autoSpaceDE w:val="0"/>
        <w:autoSpaceDN w:val="0"/>
        <w:adjustRightInd w:val="0"/>
        <w:spacing w:after="0" w:line="240" w:lineRule="auto"/>
        <w:rPr>
          <w:rFonts w:cs="Calibri"/>
          <w:bCs/>
        </w:rPr>
      </w:pPr>
      <w:r w:rsidRPr="00F964A6">
        <w:rPr>
          <w:rFonts w:eastAsia="Times New Roman" w:cs="Calibri"/>
          <w:b/>
        </w:rPr>
        <w:t xml:space="preserve">Appendix 4 - </w:t>
      </w:r>
      <w:r w:rsidRPr="00171004">
        <w:rPr>
          <w:rFonts w:eastAsia="Times New Roman" w:cs="Calibri"/>
          <w:bCs/>
        </w:rPr>
        <w:t>Drug Product Formulation Information – animal and/or Human Sourced Ingredients/materials:</w:t>
      </w:r>
      <w:r w:rsidRPr="00171004">
        <w:rPr>
          <w:rFonts w:cs="Calibri"/>
          <w:bCs/>
        </w:rPr>
        <w:t xml:space="preserve"> </w:t>
      </w:r>
    </w:p>
    <w:p w14:paraId="6A8416A4" w14:textId="4EC748EB" w:rsidR="00AB3AEC" w:rsidRPr="00AB3AEC" w:rsidRDefault="00AB3AEC" w:rsidP="00AB3AEC">
      <w:pPr>
        <w:autoSpaceDE w:val="0"/>
        <w:autoSpaceDN w:val="0"/>
        <w:adjustRightInd w:val="0"/>
        <w:spacing w:after="0" w:line="240" w:lineRule="auto"/>
        <w:jc w:val="center"/>
        <w:rPr>
          <w:rFonts w:eastAsia="Times New Roman" w:cs="Calibri"/>
          <w:b/>
          <w:i/>
          <w:iCs/>
        </w:rPr>
      </w:pPr>
      <w:r w:rsidRPr="00AB3AEC">
        <w:rPr>
          <w:rFonts w:cs="Calibri"/>
          <w:i/>
          <w:iCs/>
        </w:rPr>
        <w:t xml:space="preserve">If you have checked "No" for </w:t>
      </w:r>
      <w:r w:rsidRPr="00AB3AEC">
        <w:rPr>
          <w:rFonts w:cs="Calibri"/>
          <w:b/>
          <w:bCs/>
          <w:i/>
          <w:iCs/>
        </w:rPr>
        <w:t>all</w:t>
      </w:r>
      <w:r w:rsidRPr="00AB3AEC">
        <w:rPr>
          <w:rFonts w:cs="Calibri"/>
          <w:i/>
          <w:iCs/>
        </w:rPr>
        <w:t xml:space="preserve"> the questions listed in sections 56, 57, and 58, thereby indicating that there are no animal and/or human-sourced ingredients, then do not complete appendix 4.</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B3AEC" w:rsidRPr="00171004" w14:paraId="04805DA3" w14:textId="77777777" w:rsidTr="004C3015">
        <w:trPr>
          <w:trHeight w:val="1203"/>
        </w:trPr>
        <w:sdt>
          <w:sdtPr>
            <w:rPr>
              <w:rFonts w:eastAsia="Times New Roman" w:cs="Calibri"/>
            </w:rPr>
            <w:id w:val="1143694943"/>
            <w14:checkbox>
              <w14:checked w14:val="0"/>
              <w14:checkedState w14:val="2612" w14:font="MS Gothic"/>
              <w14:uncheckedState w14:val="2610" w14:font="MS Gothic"/>
            </w14:checkbox>
          </w:sdtPr>
          <w:sdtEndPr/>
          <w:sdtContent>
            <w:tc>
              <w:tcPr>
                <w:tcW w:w="436" w:type="dxa"/>
                <w:vAlign w:val="center"/>
              </w:tcPr>
              <w:p w14:paraId="53D53437" w14:textId="0010ACAF" w:rsidR="00AB3AEC" w:rsidRPr="00E17724" w:rsidRDefault="00AB3AEC" w:rsidP="004C3015">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311B1E47" w14:textId="77777777" w:rsidR="00AB3AEC" w:rsidRDefault="00AB3AEC" w:rsidP="00AB3AEC">
            <w:pPr>
              <w:widowControl w:val="0"/>
              <w:autoSpaceDE w:val="0"/>
              <w:autoSpaceDN w:val="0"/>
              <w:adjustRightInd w:val="0"/>
              <w:ind w:right="739"/>
              <w:rPr>
                <w:rFonts w:eastAsia="Times New Roman" w:cs="Calibri"/>
              </w:rPr>
            </w:pPr>
            <w:r w:rsidRPr="00AB3AEC">
              <w:rPr>
                <w:rFonts w:eastAsia="Times New Roman" w:cs="Calibri"/>
              </w:rPr>
              <w:t>If applicable, all human and/or animal-sou</w:t>
            </w:r>
            <w:r w:rsidRPr="00AB3AEC">
              <w:rPr>
                <w:rFonts w:eastAsia="Times New Roman" w:cs="Calibri"/>
                <w:spacing w:val="1"/>
              </w:rPr>
              <w:t>r</w:t>
            </w:r>
            <w:r w:rsidRPr="00AB3AEC">
              <w:rPr>
                <w:rFonts w:eastAsia="Times New Roman" w:cs="Calibri"/>
              </w:rPr>
              <w:t>ced ingredients and/or materials used are properly identi</w:t>
            </w:r>
            <w:r w:rsidRPr="00AB3AEC">
              <w:rPr>
                <w:rFonts w:eastAsia="Times New Roman" w:cs="Calibri"/>
                <w:spacing w:val="1"/>
              </w:rPr>
              <w:t>f</w:t>
            </w:r>
            <w:r w:rsidRPr="00AB3AEC">
              <w:rPr>
                <w:rFonts w:eastAsia="Times New Roman" w:cs="Calibri"/>
              </w:rPr>
              <w:t>ied and named.</w:t>
            </w:r>
          </w:p>
          <w:p w14:paraId="5041B9C3" w14:textId="786555B1" w:rsidR="00AB3AEC" w:rsidRPr="00AB3AEC" w:rsidRDefault="00AB3AEC" w:rsidP="00AB3AEC">
            <w:pPr>
              <w:pStyle w:val="ListParagraph"/>
              <w:widowControl w:val="0"/>
              <w:numPr>
                <w:ilvl w:val="0"/>
                <w:numId w:val="9"/>
              </w:numPr>
              <w:autoSpaceDE w:val="0"/>
              <w:autoSpaceDN w:val="0"/>
              <w:adjustRightInd w:val="0"/>
              <w:ind w:right="739"/>
              <w:rPr>
                <w:rFonts w:eastAsia="Times New Roman" w:cs="Calibri"/>
              </w:rPr>
            </w:pPr>
            <w:r w:rsidRPr="00AB3AEC">
              <w:rPr>
                <w:rFonts w:eastAsia="Times New Roman" w:cs="Calibri"/>
                <w:b/>
                <w:bCs/>
              </w:rPr>
              <w:t>Note</w:t>
            </w:r>
            <w:r w:rsidRPr="00AB3AEC">
              <w:rPr>
                <w:rFonts w:eastAsia="Times New Roman" w:cs="Calibri"/>
              </w:rPr>
              <w:t>: Matching placebo often contains animal sources – check with the supplier to confirm if anhydrous lactose is a bovine milk product.</w:t>
            </w:r>
          </w:p>
        </w:tc>
      </w:tr>
      <w:tr w:rsidR="00AB3AEC" w14:paraId="27705D69" w14:textId="77777777" w:rsidTr="00F56F99">
        <w:trPr>
          <w:trHeight w:val="411"/>
        </w:trPr>
        <w:sdt>
          <w:sdtPr>
            <w:rPr>
              <w:rFonts w:ascii="MS Gothic" w:eastAsia="MS Gothic" w:hAnsi="MS Gothic" w:cs="Calibri" w:hint="eastAsia"/>
            </w:rPr>
            <w:id w:val="-1363973914"/>
            <w14:checkbox>
              <w14:checked w14:val="0"/>
              <w14:checkedState w14:val="2612" w14:font="MS Gothic"/>
              <w14:uncheckedState w14:val="2610" w14:font="MS Gothic"/>
            </w14:checkbox>
          </w:sdtPr>
          <w:sdtEndPr/>
          <w:sdtContent>
            <w:tc>
              <w:tcPr>
                <w:tcW w:w="436" w:type="dxa"/>
                <w:vAlign w:val="center"/>
              </w:tcPr>
              <w:p w14:paraId="4B94E9FD" w14:textId="77777777" w:rsidR="00AB3AEC" w:rsidRPr="00E17724" w:rsidRDefault="00AB3AEC"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2AE17C75" w14:textId="1E108A48" w:rsidR="00AB3AEC" w:rsidRDefault="00AB3AEC" w:rsidP="00AB3AEC">
            <w:pPr>
              <w:widowControl w:val="0"/>
              <w:autoSpaceDE w:val="0"/>
              <w:autoSpaceDN w:val="0"/>
              <w:adjustRightInd w:val="0"/>
              <w:ind w:right="-20"/>
              <w:rPr>
                <w:rFonts w:eastAsia="Times New Roman" w:cs="Calibri"/>
              </w:rPr>
            </w:pPr>
            <w:r w:rsidRPr="00F964A6">
              <w:rPr>
                <w:rFonts w:eastAsia="Times New Roman" w:cs="Calibri"/>
              </w:rPr>
              <w:t>Information</w:t>
            </w:r>
            <w:r w:rsidRPr="00F964A6">
              <w:rPr>
                <w:rFonts w:eastAsia="Times New Roman" w:cs="Calibri"/>
                <w:spacing w:val="-1"/>
              </w:rPr>
              <w:t xml:space="preserve"> </w:t>
            </w:r>
            <w:r w:rsidRPr="00F964A6">
              <w:rPr>
                <w:rFonts w:eastAsia="Times New Roman" w:cs="Calibri"/>
              </w:rPr>
              <w:t xml:space="preserve">in box </w:t>
            </w:r>
            <w:r>
              <w:rPr>
                <w:rFonts w:eastAsia="Times New Roman" w:cs="Calibri"/>
              </w:rPr>
              <w:t>#</w:t>
            </w:r>
            <w:r w:rsidRPr="00F964A6">
              <w:rPr>
                <w:rFonts w:eastAsia="Times New Roman" w:cs="Calibri"/>
              </w:rPr>
              <w:t>97 -102 is accurate and complete.</w:t>
            </w:r>
          </w:p>
        </w:tc>
      </w:tr>
      <w:tr w:rsidR="00B274B6" w14:paraId="4C15104B" w14:textId="77777777" w:rsidTr="004C3015">
        <w:trPr>
          <w:trHeight w:val="728"/>
        </w:trPr>
        <w:sdt>
          <w:sdtPr>
            <w:rPr>
              <w:rFonts w:ascii="MS Gothic" w:eastAsia="MS Gothic" w:hAnsi="MS Gothic" w:cs="Calibri" w:hint="eastAsia"/>
            </w:rPr>
            <w:id w:val="-1056709623"/>
            <w14:checkbox>
              <w14:checked w14:val="0"/>
              <w14:checkedState w14:val="2612" w14:font="MS Gothic"/>
              <w14:uncheckedState w14:val="2610" w14:font="MS Gothic"/>
            </w14:checkbox>
          </w:sdtPr>
          <w:sdtEndPr/>
          <w:sdtContent>
            <w:tc>
              <w:tcPr>
                <w:tcW w:w="436" w:type="dxa"/>
                <w:vAlign w:val="center"/>
              </w:tcPr>
              <w:p w14:paraId="708B9AE4" w14:textId="4411FBD1" w:rsidR="00B274B6" w:rsidRDefault="00B274B6"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02C2E61A" w14:textId="77777777" w:rsidR="00B274B6" w:rsidRDefault="00B274B6" w:rsidP="00AB3AEC">
            <w:pPr>
              <w:widowControl w:val="0"/>
              <w:autoSpaceDE w:val="0"/>
              <w:autoSpaceDN w:val="0"/>
              <w:adjustRightInd w:val="0"/>
              <w:ind w:right="-20"/>
              <w:rPr>
                <w:rFonts w:eastAsia="Times New Roman" w:cs="Calibri"/>
                <w:position w:val="-1"/>
              </w:rPr>
            </w:pPr>
            <w:r>
              <w:rPr>
                <w:rFonts w:eastAsia="Times New Roman" w:cs="Calibri"/>
                <w:position w:val="-1"/>
              </w:rPr>
              <w:t>F</w:t>
            </w:r>
            <w:r w:rsidRPr="00F964A6">
              <w:rPr>
                <w:rFonts w:eastAsia="Times New Roman" w:cs="Calibri"/>
                <w:spacing w:val="-1"/>
                <w:position w:val="-1"/>
              </w:rPr>
              <w:t>o</w:t>
            </w:r>
            <w:r w:rsidRPr="00F964A6">
              <w:rPr>
                <w:rFonts w:eastAsia="Times New Roman" w:cs="Calibri"/>
                <w:position w:val="-1"/>
              </w:rPr>
              <w:t>r each indi</w:t>
            </w:r>
            <w:r w:rsidRPr="00F964A6">
              <w:rPr>
                <w:rFonts w:eastAsia="Times New Roman" w:cs="Calibri"/>
                <w:spacing w:val="1"/>
                <w:position w:val="-1"/>
              </w:rPr>
              <w:t>v</w:t>
            </w:r>
            <w:r w:rsidRPr="00F964A6">
              <w:rPr>
                <w:rFonts w:eastAsia="Times New Roman" w:cs="Calibri"/>
                <w:spacing w:val="-1"/>
                <w:position w:val="-1"/>
              </w:rPr>
              <w:t>i</w:t>
            </w:r>
            <w:r w:rsidRPr="00F964A6">
              <w:rPr>
                <w:rFonts w:eastAsia="Times New Roman" w:cs="Calibri"/>
                <w:position w:val="-1"/>
              </w:rPr>
              <w:t>dual ingredient/material</w:t>
            </w:r>
            <w:r>
              <w:rPr>
                <w:rFonts w:eastAsia="Times New Roman" w:cs="Calibri"/>
                <w:position w:val="-1"/>
              </w:rPr>
              <w:t>, a s</w:t>
            </w:r>
            <w:r w:rsidRPr="00F964A6">
              <w:rPr>
                <w:rFonts w:eastAsia="Times New Roman" w:cs="Calibri"/>
                <w:position w:val="-1"/>
              </w:rPr>
              <w:t xml:space="preserve">eparate </w:t>
            </w:r>
            <w:r>
              <w:rPr>
                <w:rFonts w:eastAsia="Times New Roman" w:cs="Calibri"/>
                <w:position w:val="-1"/>
              </w:rPr>
              <w:t>A</w:t>
            </w:r>
            <w:r w:rsidRPr="00F964A6">
              <w:rPr>
                <w:rFonts w:eastAsia="Times New Roman" w:cs="Calibri"/>
                <w:position w:val="-1"/>
              </w:rPr>
              <w:t xml:space="preserve">ppendix 4 </w:t>
            </w:r>
            <w:r>
              <w:rPr>
                <w:rFonts w:eastAsia="Times New Roman" w:cs="Calibri"/>
                <w:position w:val="-1"/>
              </w:rPr>
              <w:t xml:space="preserve">is accurately </w:t>
            </w:r>
            <w:r w:rsidRPr="00F964A6">
              <w:rPr>
                <w:rFonts w:eastAsia="Times New Roman" w:cs="Calibri"/>
                <w:position w:val="-1"/>
              </w:rPr>
              <w:t>completed.</w:t>
            </w:r>
            <w:r>
              <w:rPr>
                <w:rFonts w:eastAsia="Times New Roman" w:cs="Calibri"/>
                <w:position w:val="-1"/>
              </w:rPr>
              <w:t xml:space="preserve"> </w:t>
            </w:r>
          </w:p>
          <w:p w14:paraId="36C203B5" w14:textId="0A02267A" w:rsidR="00B274B6" w:rsidRPr="00B274B6" w:rsidRDefault="00B274B6" w:rsidP="00B274B6">
            <w:pPr>
              <w:pStyle w:val="ListParagraph"/>
              <w:widowControl w:val="0"/>
              <w:numPr>
                <w:ilvl w:val="0"/>
                <w:numId w:val="9"/>
              </w:numPr>
              <w:autoSpaceDE w:val="0"/>
              <w:autoSpaceDN w:val="0"/>
              <w:adjustRightInd w:val="0"/>
              <w:ind w:right="-20"/>
              <w:rPr>
                <w:rFonts w:eastAsia="Times New Roman" w:cs="Calibri"/>
              </w:rPr>
            </w:pPr>
            <w:r w:rsidRPr="00B274B6">
              <w:rPr>
                <w:rFonts w:eastAsia="Times New Roman" w:cs="Calibri"/>
                <w:b/>
                <w:bCs/>
                <w:position w:val="-1"/>
              </w:rPr>
              <w:t>Note</w:t>
            </w:r>
            <w:r w:rsidRPr="00B274B6">
              <w:rPr>
                <w:rFonts w:eastAsia="Times New Roman" w:cs="Calibri"/>
                <w:position w:val="-1"/>
              </w:rPr>
              <w:t xml:space="preserve">: </w:t>
            </w:r>
            <w:r w:rsidRPr="00B274B6">
              <w:rPr>
                <w:rFonts w:cs="Calibri"/>
              </w:rPr>
              <w:t xml:space="preserve">Please complete a separate Appendix 4 for </w:t>
            </w:r>
            <w:r w:rsidRPr="00B274B6">
              <w:rPr>
                <w:rFonts w:cs="Calibri"/>
                <w:i/>
                <w:iCs/>
              </w:rPr>
              <w:t xml:space="preserve">each </w:t>
            </w:r>
            <w:r w:rsidRPr="00B274B6">
              <w:rPr>
                <w:rFonts w:cs="Calibri"/>
              </w:rPr>
              <w:t>individual ingredient and/or material used at any stage in the manufacture of the drug product that was identified as animal and/or human-sourced in 'Part 2- Drug Product Formulation Information' of the Drug Submission Application form. Attach separate sheets (same format) if necessary. Indicated the number of pages attached.</w:t>
            </w:r>
          </w:p>
        </w:tc>
      </w:tr>
    </w:tbl>
    <w:p w14:paraId="1E80372C" w14:textId="77777777" w:rsidR="00B274B6" w:rsidRDefault="00B274B6" w:rsidP="00B274B6">
      <w:pPr>
        <w:widowControl w:val="0"/>
        <w:autoSpaceDE w:val="0"/>
        <w:autoSpaceDN w:val="0"/>
        <w:adjustRightInd w:val="0"/>
        <w:spacing w:after="0" w:line="240" w:lineRule="auto"/>
        <w:ind w:right="-20"/>
        <w:rPr>
          <w:rFonts w:eastAsia="Times New Roman" w:cs="Calibri"/>
          <w:b/>
          <w:position w:val="-1"/>
        </w:rPr>
      </w:pPr>
    </w:p>
    <w:p w14:paraId="7643439A" w14:textId="2758CF18" w:rsidR="00B274B6" w:rsidRDefault="00B274B6" w:rsidP="00B274B6">
      <w:pPr>
        <w:widowControl w:val="0"/>
        <w:autoSpaceDE w:val="0"/>
        <w:autoSpaceDN w:val="0"/>
        <w:adjustRightInd w:val="0"/>
        <w:spacing w:after="0" w:line="240" w:lineRule="auto"/>
        <w:ind w:right="-20"/>
        <w:rPr>
          <w:rFonts w:eastAsia="Times New Roman" w:cs="Calibri"/>
          <w:bCs/>
          <w:position w:val="-1"/>
        </w:rPr>
      </w:pPr>
      <w:r w:rsidRPr="00F964A6">
        <w:rPr>
          <w:rFonts w:eastAsia="Times New Roman" w:cs="Calibri"/>
          <w:b/>
          <w:position w:val="-1"/>
        </w:rPr>
        <w:t xml:space="preserve">Appendix 5 </w:t>
      </w:r>
      <w:r w:rsidRPr="00F964A6">
        <w:rPr>
          <w:rFonts w:eastAsia="Times New Roman" w:cs="Calibri"/>
          <w:position w:val="-1"/>
        </w:rPr>
        <w:t xml:space="preserve">– </w:t>
      </w:r>
      <w:r w:rsidRPr="00B274B6">
        <w:rPr>
          <w:rFonts w:eastAsia="Times New Roman" w:cs="Calibri"/>
          <w:bCs/>
          <w:position w:val="-1"/>
        </w:rPr>
        <w:t xml:space="preserve">Schedule A Form for Non-prescription Products (excluding NHPs). </w:t>
      </w:r>
    </w:p>
    <w:p w14:paraId="55D4B2FC" w14:textId="02CE78EE" w:rsidR="00B274B6" w:rsidRPr="00B274B6" w:rsidRDefault="00B274B6" w:rsidP="00B274B6">
      <w:pPr>
        <w:widowControl w:val="0"/>
        <w:autoSpaceDE w:val="0"/>
        <w:autoSpaceDN w:val="0"/>
        <w:adjustRightInd w:val="0"/>
        <w:spacing w:after="0" w:line="240" w:lineRule="auto"/>
        <w:ind w:right="-20"/>
        <w:rPr>
          <w:rFonts w:eastAsia="Times New Roman" w:cs="Calibri"/>
          <w:bCs/>
          <w:position w:val="-1"/>
        </w:rPr>
      </w:pPr>
      <w:r w:rsidRPr="00B274B6">
        <w:rPr>
          <w:rFonts w:cs="Calibri"/>
          <w:b/>
        </w:rPr>
        <w:t>Note</w:t>
      </w:r>
      <w:r>
        <w:rPr>
          <w:rFonts w:cs="Calibri"/>
          <w:bCs/>
        </w:rPr>
        <w:t xml:space="preserve">: </w:t>
      </w:r>
      <w:r w:rsidRPr="00B274B6">
        <w:rPr>
          <w:rFonts w:cs="Calibri"/>
          <w:bCs/>
        </w:rPr>
        <w:t>that this form is only to be completed for non-prescription products that have associated Schedule A claims.</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45034" w:rsidRPr="00171004" w14:paraId="79D43157" w14:textId="77777777" w:rsidTr="00F56F99">
        <w:trPr>
          <w:trHeight w:val="537"/>
        </w:trPr>
        <w:sdt>
          <w:sdtPr>
            <w:rPr>
              <w:rFonts w:eastAsia="Times New Roman" w:cs="Calibri"/>
            </w:rPr>
            <w:id w:val="1467700914"/>
            <w14:checkbox>
              <w14:checked w14:val="0"/>
              <w14:checkedState w14:val="2612" w14:font="MS Gothic"/>
              <w14:uncheckedState w14:val="2610" w14:font="MS Gothic"/>
            </w14:checkbox>
          </w:sdtPr>
          <w:sdtEndPr/>
          <w:sdtContent>
            <w:tc>
              <w:tcPr>
                <w:tcW w:w="436" w:type="dxa"/>
                <w:vAlign w:val="center"/>
              </w:tcPr>
              <w:p w14:paraId="065EC298" w14:textId="2707D437" w:rsidR="00A45034" w:rsidRPr="00E17724" w:rsidRDefault="00A45034" w:rsidP="004C3015">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5F19BF7E" w14:textId="22146D41" w:rsidR="00A45034" w:rsidRPr="00A45034" w:rsidRDefault="00A45034" w:rsidP="00A45034">
            <w:pPr>
              <w:widowControl w:val="0"/>
              <w:autoSpaceDE w:val="0"/>
              <w:autoSpaceDN w:val="0"/>
              <w:adjustRightInd w:val="0"/>
              <w:ind w:right="123"/>
              <w:rPr>
                <w:rFonts w:eastAsia="Times New Roman" w:cs="Calibri"/>
                <w:spacing w:val="1"/>
              </w:rPr>
            </w:pPr>
            <w:r w:rsidRPr="00F964A6">
              <w:rPr>
                <w:rFonts w:eastAsia="Times New Roman" w:cs="Calibri"/>
              </w:rPr>
              <w:t>If applicable, drug identification information p</w:t>
            </w:r>
            <w:r w:rsidRPr="00F964A6">
              <w:rPr>
                <w:rFonts w:eastAsia="Times New Roman" w:cs="Calibri"/>
                <w:spacing w:val="1"/>
              </w:rPr>
              <w:t>r</w:t>
            </w:r>
            <w:r w:rsidRPr="00F964A6">
              <w:rPr>
                <w:rFonts w:eastAsia="Times New Roman" w:cs="Calibri"/>
              </w:rPr>
              <w:t>ovided</w:t>
            </w:r>
            <w:r w:rsidRPr="00F964A6">
              <w:rPr>
                <w:rFonts w:eastAsia="Times New Roman" w:cs="Calibri"/>
                <w:spacing w:val="1"/>
              </w:rPr>
              <w:t xml:space="preserve"> </w:t>
            </w:r>
            <w:r w:rsidRPr="00F964A6">
              <w:rPr>
                <w:rFonts w:eastAsia="Times New Roman" w:cs="Calibri"/>
              </w:rPr>
              <w:t>is</w:t>
            </w:r>
            <w:r w:rsidRPr="00F964A6">
              <w:rPr>
                <w:rFonts w:eastAsia="Times New Roman" w:cs="Calibri"/>
                <w:spacing w:val="1"/>
              </w:rPr>
              <w:t xml:space="preserve"> </w:t>
            </w:r>
            <w:r w:rsidRPr="00F964A6">
              <w:rPr>
                <w:rFonts w:eastAsia="Times New Roman" w:cs="Calibri"/>
              </w:rPr>
              <w:t>accurate</w:t>
            </w:r>
            <w:r w:rsidRPr="00F964A6">
              <w:rPr>
                <w:rFonts w:eastAsia="Times New Roman" w:cs="Calibri"/>
                <w:spacing w:val="1"/>
              </w:rPr>
              <w:t xml:space="preserve"> </w:t>
            </w:r>
            <w:r w:rsidRPr="00F964A6">
              <w:rPr>
                <w:rFonts w:eastAsia="Times New Roman" w:cs="Calibri"/>
              </w:rPr>
              <w:t>(manufacturer,</w:t>
            </w:r>
            <w:r w:rsidRPr="00F964A6">
              <w:rPr>
                <w:rFonts w:eastAsia="Times New Roman" w:cs="Calibri"/>
                <w:spacing w:val="1"/>
              </w:rPr>
              <w:t xml:space="preserve"> </w:t>
            </w:r>
            <w:r w:rsidRPr="00F964A6">
              <w:rPr>
                <w:rFonts w:eastAsia="Times New Roman" w:cs="Calibri"/>
              </w:rPr>
              <w:t xml:space="preserve">product name, DIN if </w:t>
            </w:r>
            <w:r w:rsidR="00F56F99">
              <w:rPr>
                <w:rFonts w:eastAsia="Times New Roman" w:cs="Calibri"/>
              </w:rPr>
              <w:t>i</w:t>
            </w:r>
            <w:r w:rsidRPr="00F964A6">
              <w:rPr>
                <w:rFonts w:eastAsia="Times New Roman" w:cs="Calibri"/>
              </w:rPr>
              <w:t>ssued).</w:t>
            </w:r>
          </w:p>
        </w:tc>
      </w:tr>
      <w:tr w:rsidR="00A45034" w14:paraId="3F29CF5C" w14:textId="77777777" w:rsidTr="00F56F99">
        <w:trPr>
          <w:trHeight w:val="447"/>
        </w:trPr>
        <w:sdt>
          <w:sdtPr>
            <w:rPr>
              <w:rFonts w:ascii="MS Gothic" w:eastAsia="MS Gothic" w:hAnsi="MS Gothic" w:cs="Calibri" w:hint="eastAsia"/>
            </w:rPr>
            <w:id w:val="1349604980"/>
            <w14:checkbox>
              <w14:checked w14:val="0"/>
              <w14:checkedState w14:val="2612" w14:font="MS Gothic"/>
              <w14:uncheckedState w14:val="2610" w14:font="MS Gothic"/>
            </w14:checkbox>
          </w:sdtPr>
          <w:sdtEndPr/>
          <w:sdtContent>
            <w:tc>
              <w:tcPr>
                <w:tcW w:w="436" w:type="dxa"/>
                <w:vAlign w:val="center"/>
              </w:tcPr>
              <w:p w14:paraId="5C75DE60" w14:textId="77777777" w:rsidR="00A45034" w:rsidRPr="00E17724" w:rsidRDefault="00A45034"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30E0E7CF" w14:textId="2CB6C0DD" w:rsidR="00A45034" w:rsidRDefault="00A45034" w:rsidP="00A45034">
            <w:pPr>
              <w:widowControl w:val="0"/>
              <w:autoSpaceDE w:val="0"/>
              <w:autoSpaceDN w:val="0"/>
              <w:adjustRightInd w:val="0"/>
              <w:ind w:right="-20"/>
              <w:rPr>
                <w:rFonts w:eastAsia="Times New Roman" w:cs="Calibri"/>
              </w:rPr>
            </w:pPr>
            <w:r w:rsidRPr="00F964A6">
              <w:rPr>
                <w:rFonts w:eastAsia="Times New Roman" w:cs="Calibri"/>
              </w:rPr>
              <w:t>All di</w:t>
            </w:r>
            <w:r w:rsidRPr="00F964A6">
              <w:rPr>
                <w:rFonts w:eastAsia="Times New Roman" w:cs="Calibri"/>
                <w:spacing w:val="1"/>
              </w:rPr>
              <w:t>s</w:t>
            </w:r>
            <w:r w:rsidRPr="00F964A6">
              <w:rPr>
                <w:rFonts w:eastAsia="Times New Roman" w:cs="Calibri"/>
              </w:rPr>
              <w:t>eases and disorders that apply to claims made are accurate.</w:t>
            </w:r>
          </w:p>
        </w:tc>
      </w:tr>
      <w:tr w:rsidR="00A45034" w14:paraId="203E3C32" w14:textId="77777777" w:rsidTr="00A45034">
        <w:trPr>
          <w:trHeight w:val="413"/>
        </w:trPr>
        <w:sdt>
          <w:sdtPr>
            <w:rPr>
              <w:rFonts w:ascii="MS Gothic" w:eastAsia="MS Gothic" w:hAnsi="MS Gothic" w:cs="Calibri" w:hint="eastAsia"/>
            </w:rPr>
            <w:id w:val="-86303854"/>
            <w14:checkbox>
              <w14:checked w14:val="0"/>
              <w14:checkedState w14:val="2612" w14:font="MS Gothic"/>
              <w14:uncheckedState w14:val="2610" w14:font="MS Gothic"/>
            </w14:checkbox>
          </w:sdtPr>
          <w:sdtEndPr/>
          <w:sdtContent>
            <w:tc>
              <w:tcPr>
                <w:tcW w:w="436" w:type="dxa"/>
                <w:vAlign w:val="center"/>
              </w:tcPr>
              <w:p w14:paraId="4204CA1F" w14:textId="77777777" w:rsidR="00A45034" w:rsidRPr="00E17724" w:rsidRDefault="00A45034"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4CCAEEF6" w14:textId="20373105" w:rsidR="00A45034" w:rsidRDefault="00A45034" w:rsidP="00A45034">
            <w:pPr>
              <w:widowControl w:val="0"/>
              <w:autoSpaceDE w:val="0"/>
              <w:autoSpaceDN w:val="0"/>
              <w:adjustRightInd w:val="0"/>
              <w:ind w:right="363"/>
              <w:rPr>
                <w:rFonts w:eastAsia="Times New Roman" w:cs="Calibri"/>
              </w:rPr>
            </w:pPr>
            <w:r w:rsidRPr="00F964A6">
              <w:rPr>
                <w:rFonts w:eastAsia="Times New Roman" w:cs="Calibri"/>
              </w:rPr>
              <w:t>All</w:t>
            </w:r>
            <w:r w:rsidRPr="00F964A6">
              <w:rPr>
                <w:rFonts w:eastAsia="Times New Roman" w:cs="Calibri"/>
                <w:spacing w:val="1"/>
              </w:rPr>
              <w:t xml:space="preserve"> </w:t>
            </w:r>
            <w:r w:rsidRPr="00F964A6">
              <w:rPr>
                <w:rFonts w:eastAsia="Times New Roman" w:cs="Calibri"/>
              </w:rPr>
              <w:t>Schedule</w:t>
            </w:r>
            <w:r w:rsidRPr="00F964A6">
              <w:rPr>
                <w:rFonts w:eastAsia="Times New Roman" w:cs="Calibri"/>
                <w:spacing w:val="1"/>
              </w:rPr>
              <w:t xml:space="preserve"> </w:t>
            </w:r>
            <w:r w:rsidRPr="00F964A6">
              <w:rPr>
                <w:rFonts w:eastAsia="Times New Roman" w:cs="Calibri"/>
              </w:rPr>
              <w:t>A</w:t>
            </w:r>
            <w:r w:rsidRPr="00F964A6">
              <w:rPr>
                <w:rFonts w:eastAsia="Times New Roman" w:cs="Calibri"/>
                <w:spacing w:val="1"/>
              </w:rPr>
              <w:t xml:space="preserve"> </w:t>
            </w:r>
            <w:r w:rsidRPr="00F964A6">
              <w:rPr>
                <w:rFonts w:eastAsia="Times New Roman" w:cs="Calibri"/>
              </w:rPr>
              <w:t>Claims/Indications</w:t>
            </w:r>
            <w:r w:rsidRPr="00F964A6">
              <w:rPr>
                <w:rFonts w:eastAsia="Times New Roman" w:cs="Calibri"/>
                <w:spacing w:val="1"/>
              </w:rPr>
              <w:t xml:space="preserve"> </w:t>
            </w:r>
            <w:r w:rsidRPr="00F964A6">
              <w:rPr>
                <w:rFonts w:eastAsia="Times New Roman" w:cs="Calibri"/>
              </w:rPr>
              <w:t>associa</w:t>
            </w:r>
            <w:r w:rsidRPr="00F964A6">
              <w:rPr>
                <w:rFonts w:eastAsia="Times New Roman" w:cs="Calibri"/>
                <w:spacing w:val="1"/>
              </w:rPr>
              <w:t>t</w:t>
            </w:r>
            <w:r w:rsidRPr="00F964A6">
              <w:rPr>
                <w:rFonts w:eastAsia="Times New Roman" w:cs="Calibri"/>
              </w:rPr>
              <w:t xml:space="preserve">ed with the product </w:t>
            </w:r>
            <w:r>
              <w:rPr>
                <w:rFonts w:eastAsia="Times New Roman" w:cs="Calibri"/>
              </w:rPr>
              <w:t xml:space="preserve">are </w:t>
            </w:r>
            <w:r w:rsidRPr="00F964A6">
              <w:rPr>
                <w:rFonts w:eastAsia="Times New Roman" w:cs="Calibri"/>
              </w:rPr>
              <w:t>correctly identified and listed.</w:t>
            </w:r>
          </w:p>
        </w:tc>
      </w:tr>
    </w:tbl>
    <w:p w14:paraId="71D8D681" w14:textId="77777777" w:rsidR="00F56F99" w:rsidRPr="00A45034" w:rsidRDefault="00F56F99" w:rsidP="00171004">
      <w:pPr>
        <w:pStyle w:val="BodyText"/>
        <w:spacing w:before="1" w:line="259" w:lineRule="auto"/>
        <w:ind w:right="811"/>
        <w:jc w:val="both"/>
        <w:rPr>
          <w:rFonts w:asciiTheme="majorHAnsi" w:eastAsia="Times New Roman" w:hAnsiTheme="majorHAnsi" w:cstheme="majorBidi"/>
          <w:b/>
          <w:bCs/>
          <w:kern w:val="32"/>
        </w:rPr>
      </w:pPr>
    </w:p>
    <w:p w14:paraId="38A9D06C" w14:textId="4AE74751" w:rsidR="00A45034" w:rsidRPr="000C1E28" w:rsidRDefault="00A45034"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t>Supporting Documentation</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45034" w:rsidRPr="00A45034" w14:paraId="38B7B0DB" w14:textId="77777777" w:rsidTr="004C3015">
        <w:trPr>
          <w:trHeight w:val="649"/>
        </w:trPr>
        <w:sdt>
          <w:sdtPr>
            <w:rPr>
              <w:rFonts w:eastAsia="Times New Roman" w:cs="Calibri"/>
            </w:rPr>
            <w:id w:val="-456569372"/>
            <w14:checkbox>
              <w14:checked w14:val="0"/>
              <w14:checkedState w14:val="2612" w14:font="MS Gothic"/>
              <w14:uncheckedState w14:val="2610" w14:font="MS Gothic"/>
            </w14:checkbox>
          </w:sdtPr>
          <w:sdtEndPr/>
          <w:sdtContent>
            <w:tc>
              <w:tcPr>
                <w:tcW w:w="436" w:type="dxa"/>
                <w:vAlign w:val="center"/>
              </w:tcPr>
              <w:p w14:paraId="48939B7C" w14:textId="0FC0AA5E" w:rsidR="00A45034" w:rsidRPr="00E17724" w:rsidRDefault="00A45034" w:rsidP="004C3015">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455E966E" w14:textId="609CA4A7" w:rsidR="00A45034" w:rsidRDefault="00A45034" w:rsidP="004C3015">
            <w:pPr>
              <w:widowControl w:val="0"/>
              <w:autoSpaceDE w:val="0"/>
              <w:autoSpaceDN w:val="0"/>
              <w:adjustRightInd w:val="0"/>
              <w:ind w:right="123"/>
              <w:rPr>
                <w:rFonts w:eastAsia="Times New Roman" w:cs="Calibri"/>
              </w:rPr>
            </w:pPr>
            <w:r>
              <w:rPr>
                <w:rFonts w:eastAsia="Times New Roman" w:cs="Calibri"/>
              </w:rPr>
              <w:t>The</w:t>
            </w:r>
            <w:r w:rsidRPr="00F964A6">
              <w:rPr>
                <w:rFonts w:eastAsia="Times New Roman" w:cs="Calibri"/>
              </w:rPr>
              <w:t xml:space="preserve"> cover letter with a list of </w:t>
            </w:r>
            <w:r w:rsidRPr="00F964A6">
              <w:rPr>
                <w:rFonts w:eastAsia="Times New Roman" w:cs="Calibri"/>
                <w:spacing w:val="-2"/>
              </w:rPr>
              <w:t>a</w:t>
            </w:r>
            <w:r w:rsidRPr="00F964A6">
              <w:rPr>
                <w:rFonts w:eastAsia="Times New Roman" w:cs="Calibri"/>
              </w:rPr>
              <w:t xml:space="preserve">ll the documents submitted to Health Canada </w:t>
            </w:r>
            <w:r>
              <w:rPr>
                <w:rFonts w:eastAsia="Times New Roman" w:cs="Calibri"/>
              </w:rPr>
              <w:t xml:space="preserve">is provided </w:t>
            </w:r>
            <w:r w:rsidRPr="00F964A6">
              <w:rPr>
                <w:rFonts w:eastAsia="Times New Roman" w:cs="Calibri"/>
              </w:rPr>
              <w:t>(with dates of versions submitted. E.g., Protocol May 20</w:t>
            </w:r>
            <w:r w:rsidR="000F4670">
              <w:rPr>
                <w:rFonts w:eastAsia="Times New Roman" w:cs="Calibri"/>
              </w:rPr>
              <w:t>25</w:t>
            </w:r>
            <w:r w:rsidRPr="00F964A6">
              <w:rPr>
                <w:rFonts w:eastAsia="Times New Roman" w:cs="Calibri"/>
              </w:rPr>
              <w:t>, Informed Consent May 20</w:t>
            </w:r>
            <w:r w:rsidR="000F4670">
              <w:rPr>
                <w:rFonts w:eastAsia="Times New Roman" w:cs="Calibri"/>
              </w:rPr>
              <w:t>25</w:t>
            </w:r>
            <w:r w:rsidRPr="00F964A6">
              <w:rPr>
                <w:rFonts w:eastAsia="Times New Roman" w:cs="Calibri"/>
              </w:rPr>
              <w:t>, etc.).</w:t>
            </w:r>
            <w:r>
              <w:rPr>
                <w:rFonts w:eastAsia="Times New Roman" w:cs="Calibri"/>
              </w:rPr>
              <w:t xml:space="preserve"> </w:t>
            </w:r>
          </w:p>
          <w:p w14:paraId="61C0B39E" w14:textId="59B69C43" w:rsidR="00A45034" w:rsidRPr="00A45034" w:rsidRDefault="00A45034" w:rsidP="00A45034">
            <w:pPr>
              <w:pStyle w:val="ListParagraph"/>
              <w:widowControl w:val="0"/>
              <w:numPr>
                <w:ilvl w:val="0"/>
                <w:numId w:val="9"/>
              </w:numPr>
              <w:autoSpaceDE w:val="0"/>
              <w:autoSpaceDN w:val="0"/>
              <w:adjustRightInd w:val="0"/>
              <w:ind w:right="123"/>
              <w:rPr>
                <w:rFonts w:eastAsia="Times New Roman" w:cs="Calibri"/>
                <w:i/>
                <w:iCs/>
                <w:spacing w:val="1"/>
              </w:rPr>
            </w:pPr>
            <w:r w:rsidRPr="00A45034">
              <w:rPr>
                <w:rFonts w:eastAsia="Times New Roman" w:cs="Calibri"/>
                <w:i/>
                <w:iCs/>
              </w:rPr>
              <w:t>Refer to Appendix C for template</w:t>
            </w:r>
          </w:p>
        </w:tc>
      </w:tr>
      <w:tr w:rsidR="00A45034" w14:paraId="64E2688B" w14:textId="77777777" w:rsidTr="004C3015">
        <w:trPr>
          <w:trHeight w:val="559"/>
        </w:trPr>
        <w:sdt>
          <w:sdtPr>
            <w:rPr>
              <w:rFonts w:ascii="MS Gothic" w:eastAsia="MS Gothic" w:hAnsi="MS Gothic" w:cs="Calibri" w:hint="eastAsia"/>
            </w:rPr>
            <w:id w:val="-2051520404"/>
            <w14:checkbox>
              <w14:checked w14:val="0"/>
              <w14:checkedState w14:val="2612" w14:font="MS Gothic"/>
              <w14:uncheckedState w14:val="2610" w14:font="MS Gothic"/>
            </w14:checkbox>
          </w:sdtPr>
          <w:sdtEndPr/>
          <w:sdtContent>
            <w:tc>
              <w:tcPr>
                <w:tcW w:w="436" w:type="dxa"/>
                <w:vAlign w:val="center"/>
              </w:tcPr>
              <w:p w14:paraId="7A089015" w14:textId="77777777" w:rsidR="00A45034" w:rsidRPr="00E17724" w:rsidRDefault="00A45034"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204CA45C" w14:textId="034505F8" w:rsidR="00A45034" w:rsidRPr="00F964A6" w:rsidRDefault="00A45034" w:rsidP="00A45034">
            <w:pPr>
              <w:contextualSpacing/>
              <w:rPr>
                <w:rFonts w:eastAsia="MS Gothic" w:cs="Calibri"/>
              </w:rPr>
            </w:pPr>
            <w:r w:rsidRPr="00F964A6">
              <w:rPr>
                <w:rFonts w:eastAsia="MS Gothic" w:cs="Calibri"/>
              </w:rPr>
              <w:t xml:space="preserve">Cover letter </w:t>
            </w:r>
            <w:r>
              <w:rPr>
                <w:rFonts w:eastAsia="MS Gothic" w:cs="Calibri"/>
              </w:rPr>
              <w:t xml:space="preserve">must </w:t>
            </w:r>
            <w:r w:rsidRPr="00F964A6">
              <w:rPr>
                <w:rFonts w:eastAsia="MS Gothic" w:cs="Calibri"/>
              </w:rPr>
              <w:t>include the following:</w:t>
            </w:r>
          </w:p>
          <w:p w14:paraId="33BD1B52"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Type of submission (CTA or CTA-A)</w:t>
            </w:r>
          </w:p>
          <w:p w14:paraId="78CDEAFB" w14:textId="515D525D" w:rsidR="00A45034" w:rsidRPr="00F964A6" w:rsidRDefault="00A45034" w:rsidP="00A45034">
            <w:pPr>
              <w:pStyle w:val="ListParagraph"/>
              <w:numPr>
                <w:ilvl w:val="0"/>
                <w:numId w:val="10"/>
              </w:numPr>
              <w:rPr>
                <w:rFonts w:eastAsia="MS Gothic" w:cs="Calibri"/>
              </w:rPr>
            </w:pPr>
            <w:r w:rsidRPr="00F964A6">
              <w:rPr>
                <w:rFonts w:eastAsia="MS Gothic" w:cs="Calibri"/>
              </w:rPr>
              <w:t>Reference to correspondence with HC prior to filing if applicable (e.g., Pre-CTA meeting information etc.)</w:t>
            </w:r>
          </w:p>
          <w:p w14:paraId="0EBCA95B"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Name of sponsor (CHEO RI/QI), manufacturer, DIN owner or agent</w:t>
            </w:r>
          </w:p>
          <w:p w14:paraId="76B9B96F"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Brand name</w:t>
            </w:r>
          </w:p>
          <w:p w14:paraId="4E0BCC10" w14:textId="2D4A7E2D" w:rsidR="00A45034" w:rsidRPr="00F964A6" w:rsidRDefault="00A45034" w:rsidP="00A45034">
            <w:pPr>
              <w:pStyle w:val="ListParagraph"/>
              <w:numPr>
                <w:ilvl w:val="0"/>
                <w:numId w:val="10"/>
              </w:numPr>
              <w:rPr>
                <w:rFonts w:eastAsia="MS Gothic" w:cs="Calibri"/>
              </w:rPr>
            </w:pPr>
            <w:r w:rsidRPr="00F964A6">
              <w:rPr>
                <w:rFonts w:eastAsia="MS Gothic" w:cs="Calibri"/>
              </w:rPr>
              <w:t>Reason for application (e.g., new indication/route/importing drug)</w:t>
            </w:r>
          </w:p>
          <w:p w14:paraId="35A05BA7"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Control number if known</w:t>
            </w:r>
          </w:p>
          <w:p w14:paraId="63E8E757"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Information re: drug supply</w:t>
            </w:r>
          </w:p>
          <w:p w14:paraId="78FFCDFE" w14:textId="4813B144" w:rsidR="00A45034" w:rsidRPr="00FC004D" w:rsidRDefault="00A45034" w:rsidP="00A45034">
            <w:pPr>
              <w:pStyle w:val="ListParagraph"/>
              <w:numPr>
                <w:ilvl w:val="0"/>
                <w:numId w:val="10"/>
              </w:numPr>
              <w:tabs>
                <w:tab w:val="left" w:pos="709"/>
              </w:tabs>
              <w:spacing w:line="269" w:lineRule="exact"/>
            </w:pPr>
            <w:r>
              <w:rPr>
                <w:rFonts w:eastAsia="MS Gothic" w:cs="Calibri"/>
              </w:rPr>
              <w:t>The cover</w:t>
            </w:r>
            <w:r w:rsidRPr="00FC004D">
              <w:rPr>
                <w:rFonts w:eastAsia="MS Gothic" w:cs="Calibri"/>
              </w:rPr>
              <w:t xml:space="preserve"> letter must be signed by the QI</w:t>
            </w:r>
          </w:p>
          <w:p w14:paraId="358C5D41" w14:textId="7465892F" w:rsidR="00A45034" w:rsidRPr="00A45034" w:rsidRDefault="00A45034" w:rsidP="004C3015">
            <w:pPr>
              <w:widowControl w:val="0"/>
              <w:autoSpaceDE w:val="0"/>
              <w:autoSpaceDN w:val="0"/>
              <w:adjustRightInd w:val="0"/>
              <w:ind w:right="-20"/>
              <w:rPr>
                <w:rFonts w:eastAsia="MS Gothic" w:cs="Calibri"/>
              </w:rPr>
            </w:pPr>
          </w:p>
        </w:tc>
      </w:tr>
      <w:tr w:rsidR="00A45034" w14:paraId="4C020560" w14:textId="77777777" w:rsidTr="004C3015">
        <w:trPr>
          <w:trHeight w:val="413"/>
        </w:trPr>
        <w:sdt>
          <w:sdtPr>
            <w:rPr>
              <w:rFonts w:ascii="MS Gothic" w:eastAsia="MS Gothic" w:hAnsi="MS Gothic" w:cs="Calibri" w:hint="eastAsia"/>
            </w:rPr>
            <w:id w:val="914514155"/>
            <w14:checkbox>
              <w14:checked w14:val="0"/>
              <w14:checkedState w14:val="2612" w14:font="MS Gothic"/>
              <w14:uncheckedState w14:val="2610" w14:font="MS Gothic"/>
            </w14:checkbox>
          </w:sdtPr>
          <w:sdtEndPr/>
          <w:sdtContent>
            <w:tc>
              <w:tcPr>
                <w:tcW w:w="436" w:type="dxa"/>
                <w:vAlign w:val="center"/>
              </w:tcPr>
              <w:p w14:paraId="0BF6A6FB" w14:textId="33ABD3D8" w:rsidR="00A45034" w:rsidRDefault="00A45034"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1070A1F6" w14:textId="06DF7568" w:rsidR="00A45034" w:rsidRDefault="00A45034" w:rsidP="004C3015">
            <w:pPr>
              <w:widowControl w:val="0"/>
              <w:autoSpaceDE w:val="0"/>
              <w:autoSpaceDN w:val="0"/>
              <w:adjustRightInd w:val="0"/>
              <w:ind w:right="363"/>
              <w:rPr>
                <w:rFonts w:eastAsia="Times New Roman" w:cs="Calibri"/>
              </w:rPr>
            </w:pPr>
            <w:r>
              <w:rPr>
                <w:rFonts w:eastAsia="Times New Roman" w:cs="Calibri"/>
              </w:rPr>
              <w:t>T</w:t>
            </w:r>
            <w:r w:rsidRPr="00F964A6">
              <w:rPr>
                <w:rFonts w:eastAsia="Times New Roman" w:cs="Calibri"/>
              </w:rPr>
              <w:t>he QA cover letter template that includes the 3011-summary table</w:t>
            </w:r>
            <w:r>
              <w:rPr>
                <w:rFonts w:eastAsia="Times New Roman" w:cs="Calibri"/>
              </w:rPr>
              <w:t xml:space="preserve"> is used.</w:t>
            </w:r>
          </w:p>
        </w:tc>
      </w:tr>
      <w:tr w:rsidR="00A45034" w14:paraId="40551C80" w14:textId="77777777" w:rsidTr="004C3015">
        <w:trPr>
          <w:trHeight w:val="413"/>
        </w:trPr>
        <w:sdt>
          <w:sdtPr>
            <w:rPr>
              <w:rFonts w:ascii="MS Gothic" w:eastAsia="MS Gothic" w:hAnsi="MS Gothic" w:cs="Calibri" w:hint="eastAsia"/>
            </w:rPr>
            <w:id w:val="711841480"/>
            <w14:checkbox>
              <w14:checked w14:val="0"/>
              <w14:checkedState w14:val="2612" w14:font="MS Gothic"/>
              <w14:uncheckedState w14:val="2610" w14:font="MS Gothic"/>
            </w14:checkbox>
          </w:sdtPr>
          <w:sdtEndPr/>
          <w:sdtContent>
            <w:tc>
              <w:tcPr>
                <w:tcW w:w="436" w:type="dxa"/>
                <w:vAlign w:val="center"/>
              </w:tcPr>
              <w:p w14:paraId="7B947357" w14:textId="0F23F782" w:rsidR="00A45034" w:rsidRDefault="00A45034" w:rsidP="004C3015">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0919DD8D" w14:textId="18AEB1C0" w:rsidR="00A45034" w:rsidRDefault="00A45034" w:rsidP="00A45034">
            <w:pPr>
              <w:widowControl w:val="0"/>
              <w:tabs>
                <w:tab w:val="left" w:pos="5983"/>
              </w:tabs>
              <w:autoSpaceDE w:val="0"/>
              <w:autoSpaceDN w:val="0"/>
              <w:adjustRightInd w:val="0"/>
              <w:ind w:right="24"/>
              <w:rPr>
                <w:rFonts w:eastAsia="Times New Roman" w:cs="Calibri"/>
              </w:rPr>
            </w:pPr>
            <w:r w:rsidRPr="00F964A6">
              <w:rPr>
                <w:rFonts w:eastAsia="Times New Roman" w:cs="Calibri"/>
              </w:rPr>
              <w:t>In the case of a CTA-A</w:t>
            </w:r>
            <w:r>
              <w:rPr>
                <w:rFonts w:eastAsia="Times New Roman" w:cs="Calibri"/>
              </w:rPr>
              <w:t>,</w:t>
            </w:r>
            <w:r w:rsidRPr="00F964A6">
              <w:rPr>
                <w:rFonts w:eastAsia="Times New Roman" w:cs="Calibri"/>
              </w:rPr>
              <w:t xml:space="preserve"> the cover letter r</w:t>
            </w:r>
            <w:r w:rsidRPr="00F964A6">
              <w:rPr>
                <w:rFonts w:eastAsia="Times New Roman" w:cs="Calibri"/>
                <w:spacing w:val="-1"/>
              </w:rPr>
              <w:t>e</w:t>
            </w:r>
            <w:r w:rsidRPr="00F964A6">
              <w:rPr>
                <w:rFonts w:eastAsia="Times New Roman" w:cs="Calibri"/>
              </w:rPr>
              <w:t>fers to previous submissions (initial and amendments)</w:t>
            </w:r>
            <w:r>
              <w:rPr>
                <w:rFonts w:eastAsia="Times New Roman" w:cs="Calibri"/>
              </w:rPr>
              <w:t>. Re</w:t>
            </w:r>
            <w:r w:rsidRPr="00F964A6">
              <w:rPr>
                <w:rFonts w:eastAsia="Times New Roman" w:cs="Calibri"/>
              </w:rPr>
              <w:t>ference to previous submissions</w:t>
            </w:r>
            <w:r>
              <w:rPr>
                <w:rFonts w:eastAsia="Times New Roman" w:cs="Calibri"/>
              </w:rPr>
              <w:t>/control numbers</w:t>
            </w:r>
            <w:r w:rsidRPr="00F964A6">
              <w:rPr>
                <w:rFonts w:eastAsia="Times New Roman" w:cs="Calibri"/>
              </w:rPr>
              <w:t xml:space="preserve"> is included in the summary table in the QA cover letter template.</w:t>
            </w:r>
          </w:p>
        </w:tc>
      </w:tr>
    </w:tbl>
    <w:p w14:paraId="4851182C" w14:textId="77777777" w:rsidR="00A911B7" w:rsidRDefault="00A911B7" w:rsidP="00A911B7">
      <w:pPr>
        <w:spacing w:after="0" w:line="276" w:lineRule="auto"/>
        <w:rPr>
          <w:rFonts w:ascii="Calibri" w:eastAsia="MS Gothic" w:hAnsi="Calibri" w:cs="Calibri"/>
          <w:lang w:val="en-US"/>
        </w:rPr>
      </w:pPr>
    </w:p>
    <w:p w14:paraId="769DC727" w14:textId="09E32B0E" w:rsidR="000F4670" w:rsidRDefault="000F4670" w:rsidP="000F4670">
      <w:pPr>
        <w:keepNext/>
        <w:spacing w:before="240" w:after="60" w:line="276" w:lineRule="auto"/>
        <w:outlineLvl w:val="0"/>
        <w:rPr>
          <w:rFonts w:asciiTheme="majorHAnsi" w:eastAsia="Times New Roman" w:hAnsiTheme="majorHAnsi" w:cstheme="majorBidi"/>
          <w:b/>
          <w:bCs/>
          <w:kern w:val="32"/>
          <w:sz w:val="32"/>
          <w:szCs w:val="32"/>
          <w:lang w:val="en-US"/>
        </w:rPr>
      </w:pPr>
      <w:bookmarkStart w:id="1" w:name="_Hlk214352653"/>
      <w:r>
        <w:rPr>
          <w:rFonts w:asciiTheme="majorHAnsi" w:eastAsia="Times New Roman" w:hAnsiTheme="majorHAnsi" w:cstheme="majorBidi"/>
          <w:b/>
          <w:bCs/>
          <w:kern w:val="32"/>
          <w:sz w:val="32"/>
          <w:szCs w:val="32"/>
          <w:lang w:val="en-US"/>
        </w:rPr>
        <w:t>Submission Instructions</w:t>
      </w:r>
    </w:p>
    <w:p w14:paraId="00E1EF16" w14:textId="77777777" w:rsidR="000F4670" w:rsidRDefault="000F4670" w:rsidP="00A911B7">
      <w:pPr>
        <w:spacing w:after="0" w:line="276" w:lineRule="auto"/>
        <w:rPr>
          <w:rFonts w:ascii="Calibri" w:eastAsia="MS Gothic" w:hAnsi="Calibri" w:cs="Calibri"/>
          <w:lang w:val="en-US"/>
        </w:rPr>
      </w:pPr>
    </w:p>
    <w:p w14:paraId="52090F3A" w14:textId="69119342" w:rsidR="00A45034" w:rsidRPr="00A45034" w:rsidRDefault="00A45034" w:rsidP="00A911B7">
      <w:pPr>
        <w:spacing w:after="0" w:line="276" w:lineRule="auto"/>
        <w:rPr>
          <w:rFonts w:ascii="Calibri" w:eastAsia="Calibri" w:hAnsi="Calibri" w:cs="Times New Roman"/>
          <w:lang w:val="en-US"/>
        </w:rPr>
      </w:pPr>
      <w:r w:rsidRPr="00A45034">
        <w:rPr>
          <w:rFonts w:ascii="Calibri" w:eastAsia="MS Gothic" w:hAnsi="Calibri" w:cs="Calibri"/>
          <w:lang w:val="en-US"/>
        </w:rPr>
        <w:t>CTA(-A)</w:t>
      </w:r>
      <w:r>
        <w:rPr>
          <w:rFonts w:ascii="Calibri" w:eastAsia="MS Gothic" w:hAnsi="Calibri" w:cs="Calibri"/>
          <w:lang w:val="en-US"/>
        </w:rPr>
        <w:t>’</w:t>
      </w:r>
      <w:r w:rsidRPr="00A45034">
        <w:rPr>
          <w:rFonts w:ascii="Calibri" w:eastAsia="MS Gothic" w:hAnsi="Calibri" w:cs="Calibri"/>
          <w:lang w:val="en-US"/>
        </w:rPr>
        <w:t>s may be submitted to the</w:t>
      </w:r>
      <w:r w:rsidR="000F4670">
        <w:rPr>
          <w:rFonts w:ascii="Calibri" w:eastAsia="MS Gothic" w:hAnsi="Calibri" w:cs="Calibri"/>
          <w:lang w:val="en-US"/>
        </w:rPr>
        <w:t xml:space="preserve"> relevant directorate via email. See Appendix D for the relevant addresses. </w:t>
      </w:r>
      <w:r w:rsidRPr="00A45034">
        <w:rPr>
          <w:rFonts w:ascii="Calibri" w:eastAsia="MS Gothic" w:hAnsi="Calibri" w:cs="Calibri"/>
          <w:lang w:val="en-US"/>
        </w:rPr>
        <w:t>Please note the following email restrictions:</w:t>
      </w:r>
    </w:p>
    <w:p w14:paraId="409A14C3" w14:textId="618D636C" w:rsidR="00A45034" w:rsidRPr="00A45034" w:rsidRDefault="00A45034" w:rsidP="00A911B7">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The maximum email size accepted by the corporate mail server is 20 megabytes</w:t>
      </w:r>
      <w:r w:rsidR="00F56F99">
        <w:rPr>
          <w:rFonts w:ascii="Calibri" w:eastAsia="MS Gothic" w:hAnsi="Calibri" w:cs="Calibri"/>
          <w:lang w:val="en-US"/>
        </w:rPr>
        <w:t>,</w:t>
      </w:r>
    </w:p>
    <w:p w14:paraId="721B5DDF" w14:textId="1D6270A2" w:rsidR="00A45034" w:rsidRPr="000E0D75" w:rsidRDefault="00A45034" w:rsidP="00A911B7">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The regulatory transaction must be provided as a zipped file, in accordance with the</w:t>
      </w:r>
      <w:r w:rsidR="00F56F99">
        <w:rPr>
          <w:rFonts w:ascii="Calibri" w:eastAsia="MS Gothic" w:hAnsi="Calibri" w:cs="Calibri"/>
          <w:lang w:val="en-US"/>
        </w:rPr>
        <w:t xml:space="preserve"> </w:t>
      </w:r>
      <w:r w:rsidRPr="00A45034">
        <w:rPr>
          <w:rFonts w:ascii="Calibri" w:eastAsia="MS Gothic" w:hAnsi="Calibri" w:cs="Calibri"/>
          <w:i/>
          <w:iCs/>
          <w:lang w:val="en-US"/>
        </w:rPr>
        <w:t>Guidance Document:  Preparation of Regulatory Activities in the “Non-eCTD Electronic-Only” Format</w:t>
      </w:r>
      <w:r w:rsidR="00F56F99">
        <w:rPr>
          <w:rFonts w:ascii="Calibri" w:eastAsia="MS Gothic" w:hAnsi="Calibri" w:cs="Calibri"/>
          <w:i/>
          <w:iCs/>
          <w:lang w:val="en-US"/>
        </w:rPr>
        <w:t>,</w:t>
      </w:r>
    </w:p>
    <w:p w14:paraId="6487AA96" w14:textId="6FC3572E" w:rsidR="00E14571" w:rsidRPr="000E0D75" w:rsidRDefault="00E14571" w:rsidP="00E14571">
      <w:pPr>
        <w:widowControl w:val="0"/>
        <w:numPr>
          <w:ilvl w:val="1"/>
          <w:numId w:val="11"/>
        </w:numPr>
        <w:autoSpaceDE w:val="0"/>
        <w:autoSpaceDN w:val="0"/>
        <w:adjustRightInd w:val="0"/>
        <w:spacing w:after="0" w:line="240" w:lineRule="auto"/>
        <w:ind w:right="-20"/>
        <w:rPr>
          <w:rFonts w:ascii="Calibri" w:eastAsia="MS Gothic" w:hAnsi="Calibri" w:cs="Calibri"/>
          <w:lang w:val="en-US"/>
        </w:rPr>
      </w:pPr>
      <w:r w:rsidRPr="00A45034">
        <w:rPr>
          <w:rFonts w:eastAsia="MS Gothic" w:cs="Calibri"/>
          <w:b/>
          <w:bCs/>
        </w:rPr>
        <w:t>Note</w:t>
      </w:r>
      <w:r w:rsidRPr="00F964A6">
        <w:rPr>
          <w:rFonts w:eastAsia="MS Gothic" w:cs="Calibri"/>
        </w:rPr>
        <w:t xml:space="preserve">: </w:t>
      </w:r>
      <w:r>
        <w:rPr>
          <w:rFonts w:eastAsia="MS Gothic" w:cs="Calibri"/>
        </w:rPr>
        <w:t>The University of Calgary server does not allow zipped filed to be sent or received from University email addresses. Health Canada will allow you to send the file in separate parts.</w:t>
      </w:r>
      <w:r w:rsidR="00B80C15">
        <w:rPr>
          <w:rFonts w:eastAsia="MS Gothic" w:cs="Calibri"/>
        </w:rPr>
        <w:t xml:space="preserve"> You may also use an alternate email address (e.g., A</w:t>
      </w:r>
      <w:r w:rsidR="000F4670">
        <w:rPr>
          <w:rFonts w:eastAsia="MS Gothic" w:cs="Calibri"/>
        </w:rPr>
        <w:t>cute care alberta, etc</w:t>
      </w:r>
      <w:r w:rsidR="00B80C15">
        <w:rPr>
          <w:rFonts w:eastAsia="MS Gothic" w:cs="Calibri"/>
        </w:rPr>
        <w:t>) to submit a zipped file</w:t>
      </w:r>
    </w:p>
    <w:p w14:paraId="71C88247" w14:textId="313DD704" w:rsidR="00B80C15" w:rsidRPr="000E0D75" w:rsidRDefault="00B80C15" w:rsidP="000E0D75">
      <w:pPr>
        <w:pStyle w:val="ListParagraph"/>
        <w:widowControl w:val="0"/>
        <w:numPr>
          <w:ilvl w:val="1"/>
          <w:numId w:val="11"/>
        </w:numPr>
        <w:autoSpaceDE w:val="0"/>
        <w:autoSpaceDN w:val="0"/>
        <w:adjustRightInd w:val="0"/>
        <w:spacing w:after="0" w:line="240" w:lineRule="auto"/>
        <w:ind w:right="-20"/>
        <w:rPr>
          <w:rFonts w:ascii="Calibri" w:eastAsia="MS Gothic" w:hAnsi="Calibri" w:cs="Calibri"/>
          <w:lang w:val="en-US"/>
        </w:rPr>
      </w:pPr>
      <w:r w:rsidRPr="00B80C15">
        <w:rPr>
          <w:rFonts w:ascii="Calibri" w:eastAsia="MS Gothic" w:hAnsi="Calibri" w:cs="Calibri"/>
          <w:lang w:val="en-US"/>
        </w:rPr>
        <w:t>If your CTA(-A) is larger than 20 megabytes, the CTA(-A) may be split and sent under separate emails (e.g., one email for Module 1, and one email for Module 2/3).</w:t>
      </w:r>
    </w:p>
    <w:p w14:paraId="1EED1678" w14:textId="48D062C3" w:rsidR="00A45034" w:rsidRPr="00A45034" w:rsidRDefault="00A45034" w:rsidP="00A45034">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The subject line of the email should state</w:t>
      </w:r>
      <w:r w:rsidR="00F56F99" w:rsidRPr="00A45034">
        <w:rPr>
          <w:rFonts w:ascii="Calibri" w:eastAsia="MS Gothic" w:hAnsi="Calibri" w:cs="Calibri"/>
          <w:lang w:val="en-US"/>
        </w:rPr>
        <w:t>: “</w:t>
      </w:r>
      <w:r w:rsidRPr="00A45034">
        <w:rPr>
          <w:rFonts w:ascii="Calibri" w:eastAsia="MS Gothic" w:hAnsi="Calibri" w:cs="Calibri"/>
          <w:lang w:val="en-US"/>
        </w:rPr>
        <w:t>CTA(-A), [Product Name], [Protocol Number]</w:t>
      </w:r>
      <w:r w:rsidR="00F56F99">
        <w:rPr>
          <w:rFonts w:ascii="Calibri" w:eastAsia="MS Gothic" w:hAnsi="Calibri" w:cs="Calibri"/>
          <w:lang w:val="en-US"/>
        </w:rPr>
        <w:t>,</w:t>
      </w:r>
      <w:r w:rsidR="00E14571">
        <w:rPr>
          <w:rFonts w:ascii="Calibri" w:eastAsia="MS Gothic" w:hAnsi="Calibri" w:cs="Calibri"/>
          <w:lang w:val="en-US"/>
        </w:rPr>
        <w:t xml:space="preserve"> [Part 1 of X](if applicable)”</w:t>
      </w:r>
    </w:p>
    <w:p w14:paraId="0883C726" w14:textId="427DAC8D" w:rsidR="00A45034" w:rsidRPr="00A45034" w:rsidRDefault="00A45034" w:rsidP="00A45034">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Emails received after 3:00pm EST will be considered received the following day</w:t>
      </w:r>
      <w:r w:rsidR="000F4670">
        <w:rPr>
          <w:rFonts w:ascii="Calibri" w:eastAsia="MS Gothic" w:hAnsi="Calibri" w:cs="Calibri"/>
          <w:lang w:val="en-US"/>
        </w:rPr>
        <w:t>.</w:t>
      </w:r>
    </w:p>
    <w:p w14:paraId="427BB035" w14:textId="5E2B40C5" w:rsidR="00A45034" w:rsidRPr="00A45034" w:rsidRDefault="00A45034" w:rsidP="00A45034">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Health Canada will send an acknowledgement of receipt within 7 business days</w:t>
      </w:r>
      <w:r w:rsidR="00F56F99">
        <w:rPr>
          <w:rFonts w:ascii="Calibri" w:eastAsia="MS Gothic" w:hAnsi="Calibri" w:cs="Calibri"/>
          <w:lang w:val="en-US"/>
        </w:rPr>
        <w:t>.</w:t>
      </w:r>
    </w:p>
    <w:p w14:paraId="7A60D5B9" w14:textId="4CECBCE7" w:rsidR="00F164A2" w:rsidRPr="00E47B14" w:rsidRDefault="00A45034" w:rsidP="00E47B14">
      <w:pPr>
        <w:widowControl w:val="0"/>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lastRenderedPageBreak/>
        <w:t> </w:t>
      </w:r>
    </w:p>
    <w:p w14:paraId="667A4E1E" w14:textId="4CC4D6CF" w:rsidR="00F164A2" w:rsidRDefault="00F164A2" w:rsidP="00F164A2">
      <w:pPr>
        <w:keepNext/>
        <w:spacing w:before="240" w:after="60" w:line="276" w:lineRule="auto"/>
        <w:outlineLvl w:val="0"/>
        <w:rPr>
          <w:rFonts w:asciiTheme="majorHAnsi" w:eastAsia="Times New Roman" w:hAnsiTheme="majorHAnsi" w:cstheme="majorBidi"/>
          <w:b/>
          <w:bCs/>
          <w:kern w:val="32"/>
          <w:sz w:val="32"/>
          <w:szCs w:val="32"/>
          <w:lang w:val="en-US"/>
        </w:rPr>
      </w:pPr>
      <w:r>
        <w:rPr>
          <w:rFonts w:asciiTheme="majorHAnsi" w:eastAsia="Times New Roman" w:hAnsiTheme="majorHAnsi" w:cstheme="majorBidi"/>
          <w:b/>
          <w:bCs/>
          <w:kern w:val="32"/>
          <w:sz w:val="32"/>
          <w:szCs w:val="32"/>
          <w:lang w:val="en-US"/>
        </w:rPr>
        <w:t>Electronic Signatures</w:t>
      </w:r>
    </w:p>
    <w:p w14:paraId="06BBBE24" w14:textId="77777777" w:rsidR="00F164A2" w:rsidRDefault="00F164A2" w:rsidP="00F164A2">
      <w:pPr>
        <w:keepNext/>
        <w:spacing w:before="240" w:after="60" w:line="276" w:lineRule="auto"/>
        <w:outlineLvl w:val="0"/>
      </w:pPr>
      <w:r>
        <w:t>As per U.S. Code of Federal Regulations (CRF) Title 21 Part 11 (21CFR11), the definition of an electronic signature (e-signature) is “a computer data compilation of any symbol or series of symbols executed, adopted, or authorized by an individual to be the legally binding equivalent of the individual’s handwritten signature.”</w:t>
      </w:r>
    </w:p>
    <w:p w14:paraId="4E22D325" w14:textId="6B7A1A5B" w:rsidR="00F164A2" w:rsidRDefault="00F164A2" w:rsidP="00F164A2">
      <w:pPr>
        <w:keepNext/>
        <w:spacing w:before="240" w:after="60" w:line="276" w:lineRule="auto"/>
        <w:outlineLvl w:val="0"/>
      </w:pPr>
      <w:r>
        <w:t>Health Canada, as per GUI-0100, considers e-signatures acceptable only if the electronic system is fully validated, the proper controls are in place to assure that the signature belongs to the user who applied it, and limited access or passwords should be used. The individuals using electronic signature must understand that an e-signature is equivalent to a handwritten wet ink signature.</w:t>
      </w:r>
    </w:p>
    <w:p w14:paraId="6371983F" w14:textId="3117D883" w:rsidR="00F164A2" w:rsidRPr="00F164A2" w:rsidRDefault="00F164A2" w:rsidP="00F164A2">
      <w:pPr>
        <w:keepNext/>
        <w:spacing w:before="240" w:after="60" w:line="276" w:lineRule="auto"/>
        <w:outlineLvl w:val="0"/>
        <w:rPr>
          <w:rFonts w:asciiTheme="majorHAnsi" w:eastAsia="Times New Roman" w:hAnsiTheme="majorHAnsi" w:cstheme="majorBidi"/>
          <w:b/>
          <w:bCs/>
          <w:kern w:val="32"/>
          <w:sz w:val="32"/>
          <w:szCs w:val="32"/>
          <w:lang w:val="en-US"/>
        </w:rPr>
      </w:pPr>
      <w:r w:rsidRPr="00F164A2">
        <w:rPr>
          <w:b/>
          <w:bCs/>
        </w:rPr>
        <w:t>The QA and Regulatory Compliance Office will coordinate the signatures using the University of Calgary e-signature platform, Adobe® Sign</w:t>
      </w:r>
      <w:r w:rsidR="000F4670">
        <w:rPr>
          <w:b/>
          <w:bCs/>
        </w:rPr>
        <w:t>,</w:t>
      </w:r>
      <w:r w:rsidRPr="00F164A2">
        <w:rPr>
          <w:b/>
          <w:bCs/>
        </w:rPr>
        <w:t xml:space="preserve"> once the application has been reviewed and approved. All signatures must be collected using the same platform to maintain the audit trail.</w:t>
      </w:r>
    </w:p>
    <w:p w14:paraId="392635B9" w14:textId="77777777" w:rsidR="00E47B14" w:rsidRDefault="00E47B14" w:rsidP="00E47B14">
      <w:pPr>
        <w:widowControl w:val="0"/>
        <w:autoSpaceDE w:val="0"/>
        <w:autoSpaceDN w:val="0"/>
        <w:adjustRightInd w:val="0"/>
        <w:spacing w:after="0" w:line="240" w:lineRule="auto"/>
        <w:ind w:right="-20"/>
        <w:rPr>
          <w:rFonts w:ascii="Calibri" w:eastAsia="MS Gothic" w:hAnsi="Calibri" w:cs="Calibri"/>
          <w:lang w:val="en-US"/>
        </w:rPr>
      </w:pPr>
    </w:p>
    <w:p w14:paraId="033A684C" w14:textId="21BB11E0" w:rsidR="00A45034" w:rsidRDefault="00F56F99" w:rsidP="00F56F99">
      <w:pPr>
        <w:widowControl w:val="0"/>
        <w:autoSpaceDE w:val="0"/>
        <w:autoSpaceDN w:val="0"/>
        <w:adjustRightInd w:val="0"/>
        <w:spacing w:after="0" w:line="240" w:lineRule="auto"/>
        <w:ind w:right="-20"/>
        <w:rPr>
          <w:rFonts w:ascii="Calibri" w:eastAsia="Times New Roman" w:hAnsi="Calibri" w:cs="Calibri"/>
          <w:lang w:val="en-US"/>
        </w:rPr>
      </w:pPr>
      <w:r>
        <w:rPr>
          <w:rFonts w:asciiTheme="majorHAnsi" w:eastAsia="Times New Roman" w:hAnsiTheme="majorHAnsi" w:cstheme="majorBidi"/>
          <w:b/>
          <w:bCs/>
          <w:noProof/>
          <w:kern w:val="32"/>
          <w:sz w:val="32"/>
          <w:szCs w:val="32"/>
        </w:rPr>
        <mc:AlternateContent>
          <mc:Choice Requires="wps">
            <w:drawing>
              <wp:anchor distT="0" distB="0" distL="114300" distR="114300" simplePos="0" relativeHeight="251664384" behindDoc="0" locked="0" layoutInCell="1" allowOverlap="1" wp14:anchorId="697C20CA" wp14:editId="573070F9">
                <wp:simplePos x="0" y="0"/>
                <wp:positionH relativeFrom="column">
                  <wp:posOffset>-318053</wp:posOffset>
                </wp:positionH>
                <wp:positionV relativeFrom="paragraph">
                  <wp:posOffset>170815</wp:posOffset>
                </wp:positionV>
                <wp:extent cx="71913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191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82141"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3.45pt" to="541.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" strokecolor="#4472c4 [3204]" strokeweight=".5pt">
                <v:stroke joinstyle="miter"/>
              </v:line>
            </w:pict>
          </mc:Fallback>
        </mc:AlternateContent>
      </w:r>
    </w:p>
    <w:p w14:paraId="1BACE956" w14:textId="77777777" w:rsidR="00A911B7" w:rsidRDefault="00A911B7" w:rsidP="00E47B14">
      <w:pPr>
        <w:widowControl w:val="0"/>
        <w:autoSpaceDE w:val="0"/>
        <w:autoSpaceDN w:val="0"/>
        <w:adjustRightInd w:val="0"/>
        <w:spacing w:after="0" w:line="240" w:lineRule="auto"/>
        <w:ind w:right="-20"/>
        <w:jc w:val="center"/>
        <w:rPr>
          <w:rFonts w:ascii="Calibri" w:eastAsia="Times New Roman" w:hAnsi="Calibri" w:cs="Calibri"/>
          <w:b/>
          <w:bCs/>
          <w:lang w:val="en-US"/>
        </w:rPr>
      </w:pPr>
    </w:p>
    <w:p w14:paraId="1F5905D7" w14:textId="40D3E2B4" w:rsidR="00F56F99" w:rsidRPr="00A911B7" w:rsidRDefault="00E47B14" w:rsidP="00E47B14">
      <w:pPr>
        <w:widowControl w:val="0"/>
        <w:autoSpaceDE w:val="0"/>
        <w:autoSpaceDN w:val="0"/>
        <w:adjustRightInd w:val="0"/>
        <w:spacing w:after="0" w:line="240" w:lineRule="auto"/>
        <w:ind w:right="-20"/>
        <w:jc w:val="center"/>
        <w:rPr>
          <w:rFonts w:ascii="Calibri" w:eastAsia="Times New Roman" w:hAnsi="Calibri" w:cs="Calibri"/>
          <w:b/>
          <w:bCs/>
          <w:sz w:val="36"/>
          <w:szCs w:val="36"/>
          <w:lang w:val="en-US"/>
        </w:rPr>
      </w:pPr>
      <w:r w:rsidRPr="00A911B7">
        <w:rPr>
          <w:rFonts w:ascii="Calibri" w:eastAsia="Times New Roman" w:hAnsi="Calibri" w:cs="Calibri"/>
          <w:b/>
          <w:bCs/>
          <w:sz w:val="36"/>
          <w:szCs w:val="36"/>
          <w:lang w:val="en-US"/>
        </w:rPr>
        <w:t>Click to download the completed form.</w:t>
      </w:r>
    </w:p>
    <w:p w14:paraId="36738BB9" w14:textId="089BFD04" w:rsidR="00F56F99" w:rsidRDefault="00F56F99" w:rsidP="00F56F99">
      <w:pPr>
        <w:widowControl w:val="0"/>
        <w:autoSpaceDE w:val="0"/>
        <w:autoSpaceDN w:val="0"/>
        <w:adjustRightInd w:val="0"/>
        <w:spacing w:after="0" w:line="240" w:lineRule="auto"/>
        <w:ind w:right="-20"/>
        <w:rPr>
          <w:rFonts w:ascii="Calibri" w:eastAsia="Times New Roman" w:hAnsi="Calibri" w:cs="Calibri"/>
          <w:lang w:val="en-US"/>
        </w:rPr>
      </w:pPr>
    </w:p>
    <w:p w14:paraId="63462D63" w14:textId="16480BE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64FC7334" w14:textId="43DC822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D792FEF" w14:textId="2D30DF0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46E81AE1" w14:textId="515C0AB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53132A27" w14:textId="2144EBB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6C12B0C0" w14:textId="2413B295"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22B6C949" w14:textId="5954B01D"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20F52406" w14:textId="7773CBB3"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305A83D8" w14:textId="1B80CC03"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371F6110" w14:textId="49DB71B6"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02A6373A" w14:textId="3DA152F5"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0F86542" w14:textId="0451872C"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46BB4F91" w14:textId="1AE84A7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5C7C7F94" w14:textId="2F374940"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02374BB7" w14:textId="1E6049E7"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CE4A17A" w14:textId="125083B1" w:rsidR="00F56F99" w:rsidRPr="000C1E28" w:rsidRDefault="00F56F99"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lastRenderedPageBreak/>
        <w:t>APPENDIX A – GCP Required Protocol Elements</w:t>
      </w:r>
    </w:p>
    <w:p w14:paraId="4CCDB10A"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 General Information</w:t>
      </w:r>
    </w:p>
    <w:p w14:paraId="48E07FD1" w14:textId="33313A8E"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B.1.1 Protocol title, unique protocol identifying number and date. Any amendment(s)</w:t>
      </w:r>
      <w:r>
        <w:rPr>
          <w:rStyle w:val="BookTitle"/>
          <w:b w:val="0"/>
          <w:bCs w:val="0"/>
          <w:i w:val="0"/>
          <w:iCs w:val="0"/>
        </w:rPr>
        <w:t xml:space="preserve"> </w:t>
      </w:r>
      <w:r w:rsidRPr="006A6792">
        <w:rPr>
          <w:rStyle w:val="BookTitle"/>
          <w:b w:val="0"/>
          <w:bCs w:val="0"/>
          <w:i w:val="0"/>
          <w:iCs w:val="0"/>
        </w:rPr>
        <w:t>should also bear the amendment number(s) and date(s).</w:t>
      </w:r>
    </w:p>
    <w:p w14:paraId="67946158" w14:textId="77777777"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B.1.2 Name and address of the sponsor.</w:t>
      </w:r>
    </w:p>
    <w:p w14:paraId="13DFADA7" w14:textId="57ADC516"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B.1.3 Name and title of the person(s) authorised to sign the protocol and the protocol</w:t>
      </w:r>
      <w:r>
        <w:rPr>
          <w:rStyle w:val="BookTitle"/>
          <w:b w:val="0"/>
          <w:bCs w:val="0"/>
          <w:i w:val="0"/>
          <w:iCs w:val="0"/>
        </w:rPr>
        <w:t xml:space="preserve"> </w:t>
      </w:r>
      <w:r w:rsidRPr="006A6792">
        <w:rPr>
          <w:rStyle w:val="BookTitle"/>
          <w:b w:val="0"/>
          <w:bCs w:val="0"/>
          <w:i w:val="0"/>
          <w:iCs w:val="0"/>
        </w:rPr>
        <w:t>amendment(s) for the sponsor.</w:t>
      </w:r>
    </w:p>
    <w:p w14:paraId="071597B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B.2 Background Information</w:t>
      </w:r>
    </w:p>
    <w:p w14:paraId="626A1C39"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B.2.1 Name and description of the investigational product(s).</w:t>
      </w:r>
    </w:p>
    <w:p w14:paraId="213C1FB2" w14:textId="747CBA2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B.2.2 A summary of findings from nonclinical studies that potentially have clinical</w:t>
      </w:r>
      <w:r>
        <w:rPr>
          <w:rStyle w:val="BookTitle"/>
          <w:b w:val="0"/>
          <w:bCs w:val="0"/>
          <w:i w:val="0"/>
          <w:iCs w:val="0"/>
        </w:rPr>
        <w:t xml:space="preserve"> </w:t>
      </w:r>
      <w:r w:rsidRPr="006A6792">
        <w:rPr>
          <w:rStyle w:val="BookTitle"/>
          <w:b w:val="0"/>
          <w:bCs w:val="0"/>
          <w:i w:val="0"/>
          <w:iCs w:val="0"/>
        </w:rPr>
        <w:t>significance and from clinical trials that are relevant to the trial.</w:t>
      </w:r>
    </w:p>
    <w:p w14:paraId="1A98A46B"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B.2.3 Summary of the known and potential risks and benefits, if any, to human participants.</w:t>
      </w:r>
    </w:p>
    <w:p w14:paraId="26A74048" w14:textId="655327C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B.2.4 Description of and justification for the route of administration, dosage, dosage</w:t>
      </w:r>
      <w:r>
        <w:rPr>
          <w:rStyle w:val="BookTitle"/>
          <w:b w:val="0"/>
          <w:bCs w:val="0"/>
          <w:i w:val="0"/>
          <w:iCs w:val="0"/>
        </w:rPr>
        <w:t xml:space="preserve"> </w:t>
      </w:r>
      <w:r w:rsidRPr="006A6792">
        <w:rPr>
          <w:rStyle w:val="BookTitle"/>
          <w:b w:val="0"/>
          <w:bCs w:val="0"/>
          <w:i w:val="0"/>
          <w:iCs w:val="0"/>
        </w:rPr>
        <w:t>regimen and treatment period(s).</w:t>
      </w:r>
    </w:p>
    <w:p w14:paraId="07C9081B" w14:textId="5EF78DE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B.2.5 A statement that the trial will be conducted in compliance with the protocol, Good</w:t>
      </w:r>
      <w:r>
        <w:rPr>
          <w:rStyle w:val="BookTitle"/>
          <w:b w:val="0"/>
          <w:bCs w:val="0"/>
          <w:i w:val="0"/>
          <w:iCs w:val="0"/>
        </w:rPr>
        <w:t xml:space="preserve"> </w:t>
      </w:r>
      <w:r w:rsidRPr="006A6792">
        <w:rPr>
          <w:rStyle w:val="BookTitle"/>
          <w:b w:val="0"/>
          <w:bCs w:val="0"/>
          <w:i w:val="0"/>
          <w:iCs w:val="0"/>
        </w:rPr>
        <w:t>Clinical Practice (GCP) and the applicable regulatory requirement(s).</w:t>
      </w:r>
    </w:p>
    <w:p w14:paraId="4648B2AC"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B.2.6 Description of the population to be studied.</w:t>
      </w:r>
    </w:p>
    <w:p w14:paraId="12160042" w14:textId="371475A5"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B.2.7 References to literature and data that are relevant to the trial and that provide</w:t>
      </w:r>
      <w:r>
        <w:rPr>
          <w:rStyle w:val="BookTitle"/>
          <w:b w:val="0"/>
          <w:bCs w:val="0"/>
          <w:i w:val="0"/>
          <w:iCs w:val="0"/>
        </w:rPr>
        <w:t xml:space="preserve"> </w:t>
      </w:r>
      <w:r w:rsidRPr="006A6792">
        <w:rPr>
          <w:rStyle w:val="BookTitle"/>
          <w:b w:val="0"/>
          <w:bCs w:val="0"/>
          <w:i w:val="0"/>
          <w:iCs w:val="0"/>
        </w:rPr>
        <w:t>background for the trial.</w:t>
      </w:r>
    </w:p>
    <w:p w14:paraId="71149341"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B.3 Trial Objectives and Purpose</w:t>
      </w:r>
    </w:p>
    <w:p w14:paraId="76F4F139" w14:textId="2D5C6DA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clear description of the scientific objectives and the purpose of the trial. Information on</w:t>
      </w:r>
      <w:r>
        <w:rPr>
          <w:rStyle w:val="BookTitle"/>
          <w:b w:val="0"/>
          <w:bCs w:val="0"/>
          <w:i w:val="0"/>
          <w:iCs w:val="0"/>
        </w:rPr>
        <w:t xml:space="preserve"> </w:t>
      </w:r>
      <w:r w:rsidRPr="006A6792">
        <w:rPr>
          <w:rStyle w:val="BookTitle"/>
          <w:b w:val="0"/>
          <w:bCs w:val="0"/>
          <w:i w:val="0"/>
          <w:iCs w:val="0"/>
        </w:rPr>
        <w:t>estimands, when defined (see ICH E9(R1)).</w:t>
      </w:r>
    </w:p>
    <w:p w14:paraId="2DD70541" w14:textId="77777777" w:rsidR="006A6792" w:rsidRPr="006A6792" w:rsidRDefault="006A6792" w:rsidP="006A6792">
      <w:pPr>
        <w:keepNext/>
        <w:spacing w:before="240" w:after="60" w:line="276" w:lineRule="auto"/>
        <w:outlineLvl w:val="0"/>
        <w:rPr>
          <w:rStyle w:val="BookTitle"/>
        </w:rPr>
      </w:pPr>
      <w:r w:rsidRPr="006A6792">
        <w:rPr>
          <w:rStyle w:val="BookTitle"/>
        </w:rPr>
        <w:t>B.4 Trial Design</w:t>
      </w:r>
    </w:p>
    <w:p w14:paraId="41BD18C8" w14:textId="1BD8127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The scientific integrity of the trial and the reliability of the results from the trial substantially</w:t>
      </w:r>
      <w:r>
        <w:rPr>
          <w:rStyle w:val="BookTitle"/>
          <w:b w:val="0"/>
          <w:bCs w:val="0"/>
          <w:i w:val="0"/>
          <w:iCs w:val="0"/>
        </w:rPr>
        <w:t xml:space="preserve"> </w:t>
      </w:r>
      <w:r w:rsidRPr="006A6792">
        <w:rPr>
          <w:rStyle w:val="BookTitle"/>
          <w:b w:val="0"/>
          <w:bCs w:val="0"/>
          <w:i w:val="0"/>
          <w:iCs w:val="0"/>
        </w:rPr>
        <w:t>depend on the trial design. A description of the trial design should include:</w:t>
      </w:r>
    </w:p>
    <w:p w14:paraId="7554B871" w14:textId="2A00D2C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B.4.1 A specific statement of the primary endpoints and the secondary endpoints, if any, to</w:t>
      </w:r>
      <w:r>
        <w:rPr>
          <w:rStyle w:val="BookTitle"/>
          <w:b w:val="0"/>
          <w:bCs w:val="0"/>
          <w:i w:val="0"/>
          <w:iCs w:val="0"/>
        </w:rPr>
        <w:t xml:space="preserve"> </w:t>
      </w:r>
      <w:r w:rsidRPr="006A6792">
        <w:rPr>
          <w:rStyle w:val="BookTitle"/>
          <w:b w:val="0"/>
          <w:bCs w:val="0"/>
          <w:i w:val="0"/>
          <w:iCs w:val="0"/>
        </w:rPr>
        <w:t>be measured during the trial.</w:t>
      </w:r>
    </w:p>
    <w:p w14:paraId="1788A60A" w14:textId="43E9EAF6"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B.4.2 A description of the type and design of trial to be conducted (e.g., double-blind,</w:t>
      </w:r>
      <w:r>
        <w:rPr>
          <w:rStyle w:val="BookTitle"/>
          <w:b w:val="0"/>
          <w:bCs w:val="0"/>
          <w:i w:val="0"/>
          <w:iCs w:val="0"/>
        </w:rPr>
        <w:t xml:space="preserve"> </w:t>
      </w:r>
      <w:r w:rsidRPr="006A6792">
        <w:rPr>
          <w:rStyle w:val="BookTitle"/>
          <w:b w:val="0"/>
          <w:bCs w:val="0"/>
          <w:i w:val="0"/>
          <w:iCs w:val="0"/>
        </w:rPr>
        <w:t>placebo</w:t>
      </w:r>
      <w:r>
        <w:rPr>
          <w:rStyle w:val="BookTitle"/>
          <w:b w:val="0"/>
          <w:bCs w:val="0"/>
          <w:i w:val="0"/>
          <w:iCs w:val="0"/>
        </w:rPr>
        <w:t xml:space="preserve"> </w:t>
      </w:r>
      <w:r w:rsidRPr="006A6792">
        <w:rPr>
          <w:rStyle w:val="BookTitle"/>
          <w:b w:val="0"/>
          <w:bCs w:val="0"/>
          <w:i w:val="0"/>
          <w:iCs w:val="0"/>
        </w:rPr>
        <w:t>controlled, parallel design, adaptive design, platform/umbrella/basket, trials</w:t>
      </w:r>
      <w:r>
        <w:rPr>
          <w:rStyle w:val="BookTitle"/>
          <w:b w:val="0"/>
          <w:bCs w:val="0"/>
          <w:i w:val="0"/>
          <w:iCs w:val="0"/>
        </w:rPr>
        <w:t xml:space="preserve"> </w:t>
      </w:r>
      <w:r w:rsidRPr="006A6792">
        <w:rPr>
          <w:rStyle w:val="BookTitle"/>
          <w:b w:val="0"/>
          <w:bCs w:val="0"/>
          <w:i w:val="0"/>
          <w:iCs w:val="0"/>
        </w:rPr>
        <w:t>with decentralised</w:t>
      </w:r>
      <w:r>
        <w:rPr>
          <w:rStyle w:val="BookTitle"/>
          <w:b w:val="0"/>
          <w:bCs w:val="0"/>
          <w:i w:val="0"/>
          <w:iCs w:val="0"/>
        </w:rPr>
        <w:t xml:space="preserve"> </w:t>
      </w:r>
      <w:r w:rsidRPr="006A6792">
        <w:rPr>
          <w:rStyle w:val="BookTitle"/>
          <w:b w:val="0"/>
          <w:bCs w:val="0"/>
          <w:i w:val="0"/>
          <w:iCs w:val="0"/>
        </w:rPr>
        <w:t>elements) and a schematic diagram of trial design, procedures and</w:t>
      </w:r>
      <w:r>
        <w:rPr>
          <w:rStyle w:val="BookTitle"/>
          <w:b w:val="0"/>
          <w:bCs w:val="0"/>
          <w:i w:val="0"/>
          <w:iCs w:val="0"/>
        </w:rPr>
        <w:t xml:space="preserve"> </w:t>
      </w:r>
      <w:r w:rsidRPr="006A6792">
        <w:rPr>
          <w:rStyle w:val="BookTitle"/>
          <w:b w:val="0"/>
          <w:bCs w:val="0"/>
          <w:i w:val="0"/>
          <w:iCs w:val="0"/>
        </w:rPr>
        <w:t>stages.</w:t>
      </w:r>
    </w:p>
    <w:p w14:paraId="705692DD"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B.4.3 A description of the measures taken to minimise/avoid bias, including:</w:t>
      </w:r>
    </w:p>
    <w:p w14:paraId="444D2232"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Randomisation</w:t>
      </w:r>
    </w:p>
    <w:p w14:paraId="5E25A005"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lastRenderedPageBreak/>
        <w:t>(b) Blinding</w:t>
      </w:r>
    </w:p>
    <w:p w14:paraId="4B424CF5" w14:textId="3DB814EB"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B.4.4 A description of the investigational product(s) and the dosage and dosage regimen of</w:t>
      </w:r>
      <w:r>
        <w:rPr>
          <w:rStyle w:val="BookTitle"/>
          <w:b w:val="0"/>
          <w:bCs w:val="0"/>
          <w:i w:val="0"/>
          <w:iCs w:val="0"/>
        </w:rPr>
        <w:t xml:space="preserve"> </w:t>
      </w:r>
      <w:r w:rsidRPr="006A6792">
        <w:rPr>
          <w:rStyle w:val="BookTitle"/>
          <w:b w:val="0"/>
          <w:bCs w:val="0"/>
          <w:i w:val="0"/>
          <w:iCs w:val="0"/>
        </w:rPr>
        <w:t>the investigational product(s), including a description of the dosage form, packaging</w:t>
      </w:r>
      <w:r>
        <w:rPr>
          <w:rStyle w:val="BookTitle"/>
          <w:b w:val="0"/>
          <w:bCs w:val="0"/>
          <w:i w:val="0"/>
          <w:iCs w:val="0"/>
        </w:rPr>
        <w:t xml:space="preserve"> </w:t>
      </w:r>
      <w:r w:rsidRPr="006A6792">
        <w:rPr>
          <w:rStyle w:val="BookTitle"/>
          <w:b w:val="0"/>
          <w:bCs w:val="0"/>
          <w:i w:val="0"/>
          <w:iCs w:val="0"/>
        </w:rPr>
        <w:t>and labelling.</w:t>
      </w:r>
    </w:p>
    <w:p w14:paraId="12C9C263" w14:textId="65237862"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B.4.5 Preparation (e.g., reconstitution) and administration instructions where applicable,</w:t>
      </w:r>
      <w:r>
        <w:rPr>
          <w:rStyle w:val="BookTitle"/>
          <w:b w:val="0"/>
          <w:bCs w:val="0"/>
          <w:i w:val="0"/>
          <w:iCs w:val="0"/>
        </w:rPr>
        <w:t xml:space="preserve"> </w:t>
      </w:r>
      <w:r w:rsidRPr="006A6792">
        <w:rPr>
          <w:rStyle w:val="BookTitle"/>
          <w:b w:val="0"/>
          <w:bCs w:val="0"/>
          <w:i w:val="0"/>
          <w:iCs w:val="0"/>
        </w:rPr>
        <w:t>unless described elsewhere.</w:t>
      </w:r>
    </w:p>
    <w:p w14:paraId="7FC3F8F1" w14:textId="2EE7EF8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B.4.6 A description of the schedule of events (e.g., trial visits, interventions and</w:t>
      </w:r>
      <w:r>
        <w:rPr>
          <w:rStyle w:val="BookTitle"/>
          <w:b w:val="0"/>
          <w:bCs w:val="0"/>
          <w:i w:val="0"/>
          <w:iCs w:val="0"/>
        </w:rPr>
        <w:t xml:space="preserve"> </w:t>
      </w:r>
      <w:r w:rsidRPr="006A6792">
        <w:rPr>
          <w:rStyle w:val="BookTitle"/>
          <w:b w:val="0"/>
          <w:bCs w:val="0"/>
          <w:i w:val="0"/>
          <w:iCs w:val="0"/>
        </w:rPr>
        <w:t>assessments).</w:t>
      </w:r>
    </w:p>
    <w:p w14:paraId="49F22524" w14:textId="65E30331"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B.4.7 The expected duration of the participant’s involvement in the trial and a description</w:t>
      </w:r>
      <w:r>
        <w:rPr>
          <w:rStyle w:val="BookTitle"/>
          <w:b w:val="0"/>
          <w:bCs w:val="0"/>
          <w:i w:val="0"/>
          <w:iCs w:val="0"/>
        </w:rPr>
        <w:t xml:space="preserve"> </w:t>
      </w:r>
      <w:r w:rsidRPr="006A6792">
        <w:rPr>
          <w:rStyle w:val="BookTitle"/>
          <w:b w:val="0"/>
          <w:bCs w:val="0"/>
          <w:i w:val="0"/>
          <w:iCs w:val="0"/>
        </w:rPr>
        <w:t>of the sequence and duration of all trial periods, including follow-up, if any.</w:t>
      </w:r>
    </w:p>
    <w:p w14:paraId="62E6233E" w14:textId="5186F039"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B.4.8 A description of the “stopping rules” or “discontinuation criteria” and “dose</w:t>
      </w:r>
      <w:r>
        <w:rPr>
          <w:rStyle w:val="BookTitle"/>
          <w:b w:val="0"/>
          <w:bCs w:val="0"/>
          <w:i w:val="0"/>
          <w:iCs w:val="0"/>
        </w:rPr>
        <w:t xml:space="preserve"> </w:t>
      </w:r>
      <w:r w:rsidRPr="006A6792">
        <w:rPr>
          <w:rStyle w:val="BookTitle"/>
          <w:b w:val="0"/>
          <w:bCs w:val="0"/>
          <w:i w:val="0"/>
          <w:iCs w:val="0"/>
        </w:rPr>
        <w:t>adjustment” or “dose</w:t>
      </w:r>
      <w:r>
        <w:rPr>
          <w:rStyle w:val="BookTitle"/>
          <w:b w:val="0"/>
          <w:bCs w:val="0"/>
          <w:i w:val="0"/>
          <w:iCs w:val="0"/>
        </w:rPr>
        <w:t xml:space="preserve"> </w:t>
      </w:r>
      <w:r w:rsidRPr="006A6792">
        <w:rPr>
          <w:rStyle w:val="BookTitle"/>
          <w:b w:val="0"/>
          <w:bCs w:val="0"/>
          <w:i w:val="0"/>
          <w:iCs w:val="0"/>
        </w:rPr>
        <w:t>interruption” for individual participants, for parts of the trial or</w:t>
      </w:r>
      <w:r>
        <w:rPr>
          <w:rStyle w:val="BookTitle"/>
          <w:b w:val="0"/>
          <w:bCs w:val="0"/>
          <w:i w:val="0"/>
          <w:iCs w:val="0"/>
        </w:rPr>
        <w:t xml:space="preserve"> </w:t>
      </w:r>
      <w:r w:rsidRPr="006A6792">
        <w:rPr>
          <w:rStyle w:val="BookTitle"/>
          <w:b w:val="0"/>
          <w:bCs w:val="0"/>
          <w:i w:val="0"/>
          <w:iCs w:val="0"/>
        </w:rPr>
        <w:t>for the entire trial.</w:t>
      </w:r>
    </w:p>
    <w:p w14:paraId="6A142D47" w14:textId="51BEE69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B.4.9 Accountability procedures for the investigational product(s), including the placebo(s)</w:t>
      </w:r>
      <w:r>
        <w:rPr>
          <w:rStyle w:val="BookTitle"/>
          <w:b w:val="0"/>
          <w:bCs w:val="0"/>
          <w:i w:val="0"/>
          <w:iCs w:val="0"/>
        </w:rPr>
        <w:t xml:space="preserve"> </w:t>
      </w:r>
      <w:r w:rsidRPr="006A6792">
        <w:rPr>
          <w:rStyle w:val="BookTitle"/>
          <w:b w:val="0"/>
          <w:bCs w:val="0"/>
          <w:i w:val="0"/>
          <w:iCs w:val="0"/>
        </w:rPr>
        <w:t>and other</w:t>
      </w:r>
      <w:r>
        <w:rPr>
          <w:rStyle w:val="BookTitle"/>
          <w:b w:val="0"/>
          <w:bCs w:val="0"/>
          <w:i w:val="0"/>
          <w:iCs w:val="0"/>
        </w:rPr>
        <w:t xml:space="preserve"> </w:t>
      </w:r>
      <w:r w:rsidRPr="006A6792">
        <w:rPr>
          <w:rStyle w:val="BookTitle"/>
          <w:b w:val="0"/>
          <w:bCs w:val="0"/>
          <w:i w:val="0"/>
          <w:iCs w:val="0"/>
        </w:rPr>
        <w:t>comparator(s), if any.</w:t>
      </w:r>
    </w:p>
    <w:p w14:paraId="2319F428"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B.4.10 Maintenance of treatment randomisation codes and procedures for breaking codes.</w:t>
      </w:r>
    </w:p>
    <w:p w14:paraId="48566CA7"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B.5 Selection of Participants</w:t>
      </w:r>
    </w:p>
    <w:p w14:paraId="36932E7E"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B.5.1 Participant inclusion criteria.</w:t>
      </w:r>
    </w:p>
    <w:p w14:paraId="476B59DC"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B.5.2 Participant exclusion criteria.</w:t>
      </w:r>
    </w:p>
    <w:p w14:paraId="7C632EB3"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B.5.3 Mechanism for pre-screening, where appropriate, and screening of participants.</w:t>
      </w:r>
    </w:p>
    <w:p w14:paraId="04038ACF"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B.6 Discontinuation of Trial Intervention and Participant Withdrawal from Trial</w:t>
      </w:r>
    </w:p>
    <w:p w14:paraId="2B7FBF9E" w14:textId="656E625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The investigator may choose to discontinue the participant from the trial. Conversely,</w:t>
      </w:r>
      <w:r>
        <w:rPr>
          <w:rStyle w:val="BookTitle"/>
          <w:b w:val="0"/>
          <w:bCs w:val="0"/>
          <w:i w:val="0"/>
          <w:iCs w:val="0"/>
        </w:rPr>
        <w:t xml:space="preserve"> </w:t>
      </w:r>
      <w:r w:rsidRPr="006A6792">
        <w:rPr>
          <w:rStyle w:val="BookTitle"/>
          <w:b w:val="0"/>
          <w:bCs w:val="0"/>
          <w:i w:val="0"/>
          <w:iCs w:val="0"/>
        </w:rPr>
        <w:t>the participant</w:t>
      </w:r>
      <w:r>
        <w:rPr>
          <w:rStyle w:val="BookTitle"/>
          <w:b w:val="0"/>
          <w:bCs w:val="0"/>
          <w:i w:val="0"/>
          <w:iCs w:val="0"/>
        </w:rPr>
        <w:t xml:space="preserve"> </w:t>
      </w:r>
      <w:r w:rsidRPr="006A6792">
        <w:rPr>
          <w:rStyle w:val="BookTitle"/>
          <w:b w:val="0"/>
          <w:bCs w:val="0"/>
          <w:i w:val="0"/>
          <w:iCs w:val="0"/>
        </w:rPr>
        <w:t>may decide to withdraw from the trial or stop treatment with the</w:t>
      </w:r>
      <w:r>
        <w:rPr>
          <w:rStyle w:val="BookTitle"/>
          <w:b w:val="0"/>
          <w:bCs w:val="0"/>
          <w:i w:val="0"/>
          <w:iCs w:val="0"/>
        </w:rPr>
        <w:t xml:space="preserve"> </w:t>
      </w:r>
      <w:r w:rsidRPr="006A6792">
        <w:rPr>
          <w:rStyle w:val="BookTitle"/>
          <w:b w:val="0"/>
          <w:bCs w:val="0"/>
          <w:i w:val="0"/>
          <w:iCs w:val="0"/>
        </w:rPr>
        <w:t>investigational product (see sections</w:t>
      </w:r>
      <w:r>
        <w:rPr>
          <w:rStyle w:val="BookTitle"/>
          <w:b w:val="0"/>
          <w:bCs w:val="0"/>
          <w:i w:val="0"/>
          <w:iCs w:val="0"/>
        </w:rPr>
        <w:t xml:space="preserve"> </w:t>
      </w:r>
      <w:r w:rsidRPr="006A6792">
        <w:rPr>
          <w:rStyle w:val="BookTitle"/>
          <w:b w:val="0"/>
          <w:bCs w:val="0"/>
          <w:i w:val="0"/>
          <w:iCs w:val="0"/>
        </w:rPr>
        <w:t>2.8.10(l), 2.8.10(m) and 2.9.1). The protocol</w:t>
      </w:r>
      <w:r>
        <w:rPr>
          <w:rStyle w:val="BookTitle"/>
          <w:b w:val="0"/>
          <w:bCs w:val="0"/>
          <w:i w:val="0"/>
          <w:iCs w:val="0"/>
        </w:rPr>
        <w:t xml:space="preserve"> </w:t>
      </w:r>
      <w:r w:rsidRPr="006A6792">
        <w:rPr>
          <w:rStyle w:val="BookTitle"/>
          <w:b w:val="0"/>
          <w:bCs w:val="0"/>
          <w:i w:val="0"/>
          <w:iCs w:val="0"/>
        </w:rPr>
        <w:t>should specify:</w:t>
      </w:r>
    </w:p>
    <w:p w14:paraId="58062240" w14:textId="5AB2E274"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When and how to discontinue participants from the trial/investigational product</w:t>
      </w:r>
      <w:r>
        <w:rPr>
          <w:rStyle w:val="BookTitle"/>
          <w:b w:val="0"/>
          <w:bCs w:val="0"/>
          <w:i w:val="0"/>
          <w:iCs w:val="0"/>
        </w:rPr>
        <w:t xml:space="preserve"> </w:t>
      </w:r>
      <w:r w:rsidRPr="006A6792">
        <w:rPr>
          <w:rStyle w:val="BookTitle"/>
          <w:b w:val="0"/>
          <w:bCs w:val="0"/>
          <w:i w:val="0"/>
          <w:iCs w:val="0"/>
        </w:rPr>
        <w:t>treatment;</w:t>
      </w:r>
    </w:p>
    <w:p w14:paraId="23242478" w14:textId="23062C6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 The type and timing of the data to be collected for withdrawn/discontinued</w:t>
      </w:r>
      <w:r>
        <w:rPr>
          <w:rStyle w:val="BookTitle"/>
          <w:b w:val="0"/>
          <w:bCs w:val="0"/>
          <w:i w:val="0"/>
          <w:iCs w:val="0"/>
        </w:rPr>
        <w:t xml:space="preserve"> </w:t>
      </w:r>
      <w:r w:rsidRPr="006A6792">
        <w:rPr>
          <w:rStyle w:val="BookTitle"/>
          <w:b w:val="0"/>
          <w:bCs w:val="0"/>
          <w:i w:val="0"/>
          <w:iCs w:val="0"/>
        </w:rPr>
        <w:t>participants, including the process by which the data are handled, in accordance</w:t>
      </w:r>
      <w:r>
        <w:rPr>
          <w:rStyle w:val="BookTitle"/>
          <w:b w:val="0"/>
          <w:bCs w:val="0"/>
          <w:i w:val="0"/>
          <w:iCs w:val="0"/>
        </w:rPr>
        <w:t xml:space="preserve"> </w:t>
      </w:r>
      <w:r w:rsidRPr="006A6792">
        <w:rPr>
          <w:rStyle w:val="BookTitle"/>
          <w:b w:val="0"/>
          <w:bCs w:val="0"/>
          <w:i w:val="0"/>
          <w:iCs w:val="0"/>
        </w:rPr>
        <w:t>with applicable regulatory requirements;</w:t>
      </w:r>
    </w:p>
    <w:p w14:paraId="3C97E22A"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(c) Whether and how participants are to be replaced;</w:t>
      </w:r>
    </w:p>
    <w:p w14:paraId="1C94A8A2" w14:textId="371B59B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(d) The follow-up for participants who have discontinued the use of the</w:t>
      </w:r>
      <w:r>
        <w:rPr>
          <w:rStyle w:val="BookTitle"/>
          <w:b w:val="0"/>
          <w:bCs w:val="0"/>
          <w:i w:val="0"/>
          <w:iCs w:val="0"/>
        </w:rPr>
        <w:t xml:space="preserve"> </w:t>
      </w:r>
      <w:r w:rsidRPr="006A6792">
        <w:rPr>
          <w:rStyle w:val="BookTitle"/>
          <w:b w:val="0"/>
          <w:bCs w:val="0"/>
          <w:i w:val="0"/>
          <w:iCs w:val="0"/>
        </w:rPr>
        <w:t>investigational product.</w:t>
      </w:r>
    </w:p>
    <w:p w14:paraId="0E161F1A"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 Treatment and Interventions for Participants</w:t>
      </w:r>
    </w:p>
    <w:p w14:paraId="17638104" w14:textId="1275DCE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B.7.1 The treatment(s) to be administered, including the name(s) of all the product(s), the</w:t>
      </w:r>
      <w:r>
        <w:rPr>
          <w:rStyle w:val="BookTitle"/>
          <w:b w:val="0"/>
          <w:bCs w:val="0"/>
          <w:i w:val="0"/>
          <w:iCs w:val="0"/>
        </w:rPr>
        <w:t xml:space="preserve"> </w:t>
      </w:r>
      <w:r w:rsidRPr="006A6792">
        <w:rPr>
          <w:rStyle w:val="BookTitle"/>
          <w:b w:val="0"/>
          <w:bCs w:val="0"/>
          <w:i w:val="0"/>
          <w:iCs w:val="0"/>
        </w:rPr>
        <w:t>dose(s), the dosing schedule(s), the criteria for dose adjustment(s), the route/mode(s)</w:t>
      </w:r>
      <w:r>
        <w:rPr>
          <w:rStyle w:val="BookTitle"/>
          <w:b w:val="0"/>
          <w:bCs w:val="0"/>
          <w:i w:val="0"/>
          <w:iCs w:val="0"/>
        </w:rPr>
        <w:t xml:space="preserve"> </w:t>
      </w:r>
      <w:r w:rsidRPr="006A6792">
        <w:rPr>
          <w:rStyle w:val="BookTitle"/>
          <w:b w:val="0"/>
          <w:bCs w:val="0"/>
          <w:i w:val="0"/>
          <w:iCs w:val="0"/>
        </w:rPr>
        <w:t>of administration and the</w:t>
      </w:r>
      <w:r>
        <w:rPr>
          <w:rStyle w:val="BookTitle"/>
          <w:b w:val="0"/>
          <w:bCs w:val="0"/>
          <w:i w:val="0"/>
          <w:iCs w:val="0"/>
        </w:rPr>
        <w:t xml:space="preserve"> </w:t>
      </w:r>
      <w:r w:rsidRPr="006A6792">
        <w:rPr>
          <w:rStyle w:val="BookTitle"/>
          <w:b w:val="0"/>
          <w:bCs w:val="0"/>
          <w:i w:val="0"/>
          <w:iCs w:val="0"/>
        </w:rPr>
        <w:lastRenderedPageBreak/>
        <w:t>treatment period(s), including the follow-up period(s) for</w:t>
      </w:r>
      <w:r>
        <w:rPr>
          <w:rStyle w:val="BookTitle"/>
          <w:b w:val="0"/>
          <w:bCs w:val="0"/>
          <w:i w:val="0"/>
          <w:iCs w:val="0"/>
        </w:rPr>
        <w:t xml:space="preserve"> </w:t>
      </w:r>
      <w:r w:rsidRPr="006A6792">
        <w:rPr>
          <w:rStyle w:val="BookTitle"/>
          <w:b w:val="0"/>
          <w:bCs w:val="0"/>
          <w:i w:val="0"/>
          <w:iCs w:val="0"/>
        </w:rPr>
        <w:t>participants for each investigational product treatment/trial treatment group/arm of the</w:t>
      </w:r>
      <w:r>
        <w:rPr>
          <w:rStyle w:val="BookTitle"/>
          <w:b w:val="0"/>
          <w:bCs w:val="0"/>
          <w:i w:val="0"/>
          <w:iCs w:val="0"/>
        </w:rPr>
        <w:t xml:space="preserve"> </w:t>
      </w:r>
      <w:r w:rsidRPr="006A6792">
        <w:rPr>
          <w:rStyle w:val="BookTitle"/>
          <w:b w:val="0"/>
          <w:bCs w:val="0"/>
          <w:i w:val="0"/>
          <w:iCs w:val="0"/>
        </w:rPr>
        <w:t>trial.</w:t>
      </w:r>
    </w:p>
    <w:p w14:paraId="79CA2B38" w14:textId="57B8AF7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B.7.2 Medication(s)/treatment(s) permitted (including concomitant and rescue medication)</w:t>
      </w:r>
      <w:r>
        <w:rPr>
          <w:rStyle w:val="BookTitle"/>
          <w:b w:val="0"/>
          <w:bCs w:val="0"/>
          <w:i w:val="0"/>
          <w:iCs w:val="0"/>
        </w:rPr>
        <w:t xml:space="preserve"> </w:t>
      </w:r>
      <w:r w:rsidRPr="006A6792">
        <w:rPr>
          <w:rStyle w:val="BookTitle"/>
          <w:b w:val="0"/>
          <w:bCs w:val="0"/>
          <w:i w:val="0"/>
          <w:iCs w:val="0"/>
        </w:rPr>
        <w:t>and not permitted before and/or during the trial.</w:t>
      </w:r>
    </w:p>
    <w:p w14:paraId="5BE8EB45"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B.7.3 Strategies to monitor the participant’s adherence to treatment.</w:t>
      </w:r>
    </w:p>
    <w:p w14:paraId="11968D83"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B.8 Assessment of Efficacy</w:t>
      </w:r>
    </w:p>
    <w:p w14:paraId="57BF8D17"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B.8.1 Specification of the efficacy parameters, where applicable.</w:t>
      </w:r>
    </w:p>
    <w:p w14:paraId="77BF1FBA" w14:textId="6CC301FC" w:rsidR="006A6792" w:rsidRPr="006A6792" w:rsidRDefault="006A6792" w:rsidP="006A6792">
      <w:pPr>
        <w:keepNext/>
        <w:keepLines/>
        <w:spacing w:before="240" w:after="60" w:line="276" w:lineRule="auto"/>
        <w:outlineLvl w:val="0"/>
        <w:rPr>
          <w:rStyle w:val="BookTitle"/>
          <w:b w:val="0"/>
          <w:bCs w:val="0"/>
          <w:i w:val="0"/>
          <w:iCs w:val="0"/>
        </w:rPr>
      </w:pPr>
      <w:r w:rsidRPr="006A6792">
        <w:rPr>
          <w:rStyle w:val="BookTitle"/>
          <w:b w:val="0"/>
          <w:bCs w:val="0"/>
          <w:i w:val="0"/>
          <w:iCs w:val="0"/>
        </w:rPr>
        <w:t>B.8.2 Methods and timing for assessing, recording and analysing efficacy parameters.</w:t>
      </w:r>
      <w:r>
        <w:rPr>
          <w:rStyle w:val="BookTitle"/>
          <w:b w:val="0"/>
          <w:bCs w:val="0"/>
          <w:i w:val="0"/>
          <w:iCs w:val="0"/>
        </w:rPr>
        <w:t xml:space="preserve"> </w:t>
      </w:r>
      <w:r w:rsidRPr="006A6792">
        <w:rPr>
          <w:rStyle w:val="BookTitle"/>
          <w:b w:val="0"/>
          <w:bCs w:val="0"/>
          <w:i w:val="0"/>
          <w:iCs w:val="0"/>
        </w:rPr>
        <w:t>Where any trial-related committees (e.g., independent data monitoring committee</w:t>
      </w:r>
      <w:r>
        <w:rPr>
          <w:rStyle w:val="BookTitle"/>
          <w:b w:val="0"/>
          <w:bCs w:val="0"/>
          <w:i w:val="0"/>
          <w:iCs w:val="0"/>
        </w:rPr>
        <w:t xml:space="preserve"> </w:t>
      </w:r>
      <w:r w:rsidRPr="006A6792">
        <w:rPr>
          <w:rStyle w:val="BookTitle"/>
          <w:b w:val="0"/>
          <w:bCs w:val="0"/>
          <w:i w:val="0"/>
          <w:iCs w:val="0"/>
        </w:rPr>
        <w:t>(IDMC)/adjudication committees) are utilised for the purpose of assessing efficacy</w:t>
      </w:r>
      <w:r>
        <w:rPr>
          <w:rStyle w:val="BookTitle"/>
          <w:b w:val="0"/>
          <w:bCs w:val="0"/>
          <w:i w:val="0"/>
          <w:iCs w:val="0"/>
        </w:rPr>
        <w:t xml:space="preserve"> </w:t>
      </w:r>
      <w:r w:rsidRPr="006A6792">
        <w:rPr>
          <w:rStyle w:val="BookTitle"/>
          <w:b w:val="0"/>
          <w:bCs w:val="0"/>
          <w:i w:val="0"/>
          <w:iCs w:val="0"/>
        </w:rPr>
        <w:t>data, the committees’ procedures, timing and activities should be described in the</w:t>
      </w:r>
      <w:r>
        <w:rPr>
          <w:rStyle w:val="BookTitle"/>
          <w:b w:val="0"/>
          <w:bCs w:val="0"/>
          <w:i w:val="0"/>
          <w:iCs w:val="0"/>
        </w:rPr>
        <w:t xml:space="preserve"> </w:t>
      </w:r>
      <w:r w:rsidRPr="006A6792">
        <w:rPr>
          <w:rStyle w:val="BookTitle"/>
          <w:b w:val="0"/>
          <w:bCs w:val="0"/>
          <w:i w:val="0"/>
          <w:iCs w:val="0"/>
        </w:rPr>
        <w:t>protocol or a separate document</w:t>
      </w:r>
      <w:r w:rsidRPr="006A6792">
        <w:rPr>
          <w:rStyle w:val="BookTitle"/>
        </w:rPr>
        <w:t>.</w:t>
      </w:r>
    </w:p>
    <w:p w14:paraId="7A3129F6"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B.9 Assessment of Safety</w:t>
      </w:r>
    </w:p>
    <w:p w14:paraId="4B23CB43"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B.9.1 Specification of safety parameters.</w:t>
      </w:r>
    </w:p>
    <w:p w14:paraId="2B3CCCE7" w14:textId="12947A5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B.9.2 The methods, extent and timing for recording and assessing safety parameters. Where</w:t>
      </w:r>
      <w:r>
        <w:rPr>
          <w:rStyle w:val="BookTitle"/>
          <w:b w:val="0"/>
          <w:bCs w:val="0"/>
          <w:i w:val="0"/>
          <w:iCs w:val="0"/>
        </w:rPr>
        <w:t xml:space="preserve"> </w:t>
      </w:r>
      <w:r w:rsidRPr="006A6792">
        <w:rPr>
          <w:rStyle w:val="BookTitle"/>
          <w:b w:val="0"/>
          <w:bCs w:val="0"/>
          <w:i w:val="0"/>
          <w:iCs w:val="0"/>
        </w:rPr>
        <w:t>any trial</w:t>
      </w:r>
      <w:r>
        <w:rPr>
          <w:rStyle w:val="BookTitle"/>
          <w:b w:val="0"/>
          <w:bCs w:val="0"/>
          <w:i w:val="0"/>
          <w:iCs w:val="0"/>
        </w:rPr>
        <w:t xml:space="preserve"> </w:t>
      </w:r>
      <w:r w:rsidRPr="006A6792">
        <w:rPr>
          <w:rStyle w:val="BookTitle"/>
          <w:b w:val="0"/>
          <w:bCs w:val="0"/>
          <w:i w:val="0"/>
          <w:iCs w:val="0"/>
        </w:rPr>
        <w:t>related committees (e.g., IDMC) are utilised for the purpose of assessing</w:t>
      </w:r>
      <w:r>
        <w:rPr>
          <w:rStyle w:val="BookTitle"/>
          <w:b w:val="0"/>
          <w:bCs w:val="0"/>
          <w:i w:val="0"/>
          <w:iCs w:val="0"/>
        </w:rPr>
        <w:t xml:space="preserve"> </w:t>
      </w:r>
      <w:r w:rsidRPr="006A6792">
        <w:rPr>
          <w:rStyle w:val="BookTitle"/>
          <w:b w:val="0"/>
          <w:bCs w:val="0"/>
          <w:i w:val="0"/>
          <w:iCs w:val="0"/>
        </w:rPr>
        <w:t>safety data, procedures,</w:t>
      </w:r>
      <w:r>
        <w:rPr>
          <w:rStyle w:val="BookTitle"/>
          <w:b w:val="0"/>
          <w:bCs w:val="0"/>
          <w:i w:val="0"/>
          <w:iCs w:val="0"/>
        </w:rPr>
        <w:t xml:space="preserve"> </w:t>
      </w:r>
      <w:r w:rsidRPr="006A6792">
        <w:rPr>
          <w:rStyle w:val="BookTitle"/>
          <w:b w:val="0"/>
          <w:bCs w:val="0"/>
          <w:i w:val="0"/>
          <w:iCs w:val="0"/>
        </w:rPr>
        <w:t>timing and activities should be described in the protocol or a</w:t>
      </w:r>
      <w:r>
        <w:rPr>
          <w:rStyle w:val="BookTitle"/>
          <w:b w:val="0"/>
          <w:bCs w:val="0"/>
          <w:i w:val="0"/>
          <w:iCs w:val="0"/>
        </w:rPr>
        <w:t xml:space="preserve"> </w:t>
      </w:r>
      <w:r w:rsidRPr="006A6792">
        <w:rPr>
          <w:rStyle w:val="BookTitle"/>
          <w:b w:val="0"/>
          <w:bCs w:val="0"/>
          <w:i w:val="0"/>
          <w:iCs w:val="0"/>
        </w:rPr>
        <w:t>separate document.</w:t>
      </w:r>
    </w:p>
    <w:p w14:paraId="568D76AF"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B.9.3 Procedures for obtaining reports of and for recording and reporting adverse events.</w:t>
      </w:r>
    </w:p>
    <w:p w14:paraId="36194C9E" w14:textId="6D1813B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B.9.4 The type and duration of the follow-up of participants after adverse events and other</w:t>
      </w:r>
      <w:r>
        <w:rPr>
          <w:rStyle w:val="BookTitle"/>
          <w:b w:val="0"/>
          <w:bCs w:val="0"/>
          <w:i w:val="0"/>
          <w:iCs w:val="0"/>
        </w:rPr>
        <w:t xml:space="preserve"> </w:t>
      </w:r>
      <w:r w:rsidRPr="006A6792">
        <w:rPr>
          <w:rStyle w:val="BookTitle"/>
          <w:b w:val="0"/>
          <w:bCs w:val="0"/>
          <w:i w:val="0"/>
          <w:iCs w:val="0"/>
        </w:rPr>
        <w:t>events such as pregnancies.</w:t>
      </w:r>
    </w:p>
    <w:p w14:paraId="039D1FB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B.10 Statistical Considerations</w:t>
      </w:r>
    </w:p>
    <w:p w14:paraId="780ADA42" w14:textId="4D0F00F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B.10.1 A description of the statistical methods to be employed, including timing and purpose</w:t>
      </w:r>
      <w:r>
        <w:rPr>
          <w:rStyle w:val="BookTitle"/>
          <w:b w:val="0"/>
          <w:bCs w:val="0"/>
          <w:i w:val="0"/>
          <w:iCs w:val="0"/>
        </w:rPr>
        <w:t xml:space="preserve"> </w:t>
      </w:r>
      <w:r w:rsidRPr="006A6792">
        <w:rPr>
          <w:rStyle w:val="BookTitle"/>
          <w:b w:val="0"/>
          <w:bCs w:val="0"/>
          <w:i w:val="0"/>
          <w:iCs w:val="0"/>
        </w:rPr>
        <w:t>of any planned interim analysis(ses) and the statistical criteria for the stopping of the</w:t>
      </w:r>
      <w:r>
        <w:rPr>
          <w:rStyle w:val="BookTitle"/>
          <w:b w:val="0"/>
          <w:bCs w:val="0"/>
          <w:i w:val="0"/>
          <w:iCs w:val="0"/>
        </w:rPr>
        <w:t xml:space="preserve"> </w:t>
      </w:r>
      <w:r w:rsidRPr="006A6792">
        <w:rPr>
          <w:rStyle w:val="BookTitle"/>
          <w:b w:val="0"/>
          <w:bCs w:val="0"/>
          <w:i w:val="0"/>
          <w:iCs w:val="0"/>
        </w:rPr>
        <w:t>trial.</w:t>
      </w:r>
    </w:p>
    <w:p w14:paraId="72F80BB4" w14:textId="64683E6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B.10.2 The number of participants planned to be enrolled and the reason for the choice of</w:t>
      </w:r>
      <w:r>
        <w:rPr>
          <w:rStyle w:val="BookTitle"/>
          <w:b w:val="0"/>
          <w:bCs w:val="0"/>
          <w:i w:val="0"/>
          <w:iCs w:val="0"/>
        </w:rPr>
        <w:t xml:space="preserve"> </w:t>
      </w:r>
      <w:r w:rsidRPr="006A6792">
        <w:rPr>
          <w:rStyle w:val="BookTitle"/>
          <w:b w:val="0"/>
          <w:bCs w:val="0"/>
          <w:i w:val="0"/>
          <w:iCs w:val="0"/>
        </w:rPr>
        <w:t>sample size, including reflections on or calculations of the power of the trial and</w:t>
      </w:r>
      <w:r>
        <w:rPr>
          <w:rStyle w:val="BookTitle"/>
          <w:b w:val="0"/>
          <w:bCs w:val="0"/>
          <w:i w:val="0"/>
          <w:iCs w:val="0"/>
        </w:rPr>
        <w:t xml:space="preserve"> </w:t>
      </w:r>
      <w:r w:rsidRPr="006A6792">
        <w:rPr>
          <w:rStyle w:val="BookTitle"/>
          <w:b w:val="0"/>
          <w:bCs w:val="0"/>
          <w:i w:val="0"/>
          <w:iCs w:val="0"/>
        </w:rPr>
        <w:t>clinical justification.</w:t>
      </w:r>
    </w:p>
    <w:p w14:paraId="7DAD5CEF" w14:textId="66732D0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B.10.3 The level of significance to be used or the threshold for success on the posterior</w:t>
      </w:r>
      <w:r>
        <w:rPr>
          <w:rStyle w:val="BookTitle"/>
          <w:b w:val="0"/>
          <w:bCs w:val="0"/>
          <w:i w:val="0"/>
          <w:iCs w:val="0"/>
        </w:rPr>
        <w:t xml:space="preserve"> </w:t>
      </w:r>
      <w:r w:rsidRPr="006A6792">
        <w:rPr>
          <w:rStyle w:val="BookTitle"/>
          <w:b w:val="0"/>
          <w:bCs w:val="0"/>
          <w:i w:val="0"/>
          <w:iCs w:val="0"/>
        </w:rPr>
        <w:t>probability in a Bayesian design.</w:t>
      </w:r>
    </w:p>
    <w:p w14:paraId="4F82688E" w14:textId="23622BF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B.10.4 The selection of participants to be included in the planned analyses, a description of</w:t>
      </w:r>
      <w:r>
        <w:rPr>
          <w:rStyle w:val="BookTitle"/>
          <w:b w:val="0"/>
          <w:bCs w:val="0"/>
          <w:i w:val="0"/>
          <w:iCs w:val="0"/>
        </w:rPr>
        <w:t xml:space="preserve"> </w:t>
      </w:r>
      <w:r w:rsidRPr="006A6792">
        <w:rPr>
          <w:rStyle w:val="BookTitle"/>
          <w:b w:val="0"/>
          <w:bCs w:val="0"/>
          <w:i w:val="0"/>
          <w:iCs w:val="0"/>
        </w:rPr>
        <w:t>the statistical methods to be employed and procedures for handling intercurrent events</w:t>
      </w:r>
      <w:r>
        <w:rPr>
          <w:rStyle w:val="BookTitle"/>
          <w:b w:val="0"/>
          <w:bCs w:val="0"/>
          <w:i w:val="0"/>
          <w:iCs w:val="0"/>
        </w:rPr>
        <w:t xml:space="preserve"> </w:t>
      </w:r>
      <w:r w:rsidRPr="006A6792">
        <w:rPr>
          <w:rStyle w:val="BookTitle"/>
          <w:b w:val="0"/>
          <w:bCs w:val="0"/>
          <w:i w:val="0"/>
          <w:iCs w:val="0"/>
        </w:rPr>
        <w:t xml:space="preserve">and accounting for </w:t>
      </w:r>
      <w:r w:rsidRPr="006A6792">
        <w:rPr>
          <w:rStyle w:val="BookTitle"/>
          <w:b w:val="0"/>
          <w:bCs w:val="0"/>
          <w:i w:val="0"/>
          <w:iCs w:val="0"/>
        </w:rPr>
        <w:lastRenderedPageBreak/>
        <w:t>missing, unused and spurious data. These should be aligned with</w:t>
      </w:r>
      <w:r>
        <w:rPr>
          <w:rStyle w:val="BookTitle"/>
          <w:b w:val="0"/>
          <w:bCs w:val="0"/>
          <w:i w:val="0"/>
          <w:iCs w:val="0"/>
        </w:rPr>
        <w:t xml:space="preserve"> </w:t>
      </w:r>
      <w:r w:rsidRPr="006A6792">
        <w:rPr>
          <w:rStyle w:val="BookTitle"/>
          <w:b w:val="0"/>
          <w:bCs w:val="0"/>
          <w:i w:val="0"/>
          <w:iCs w:val="0"/>
        </w:rPr>
        <w:t>the target estimands, when defined (see ICH E9(R1)).</w:t>
      </w:r>
    </w:p>
    <w:p w14:paraId="53558F1D" w14:textId="10551D3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B.10.5 Statement that any deviation(s) from the statistical analysis plan will be described and</w:t>
      </w:r>
      <w:r>
        <w:rPr>
          <w:rStyle w:val="BookTitle"/>
          <w:b w:val="0"/>
          <w:bCs w:val="0"/>
          <w:i w:val="0"/>
          <w:iCs w:val="0"/>
        </w:rPr>
        <w:t xml:space="preserve"> </w:t>
      </w:r>
      <w:r w:rsidRPr="006A6792">
        <w:rPr>
          <w:rStyle w:val="BookTitle"/>
          <w:b w:val="0"/>
          <w:bCs w:val="0"/>
          <w:i w:val="0"/>
          <w:iCs w:val="0"/>
        </w:rPr>
        <w:t>justified in the clinical trial report.</w:t>
      </w:r>
    </w:p>
    <w:p w14:paraId="146032DD"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B.11 Direct Access to Source Records</w:t>
      </w:r>
    </w:p>
    <w:p w14:paraId="04F81A1E" w14:textId="295FF2D7" w:rsidR="006A6792" w:rsidRPr="006A6792" w:rsidRDefault="006A6792" w:rsidP="006A6792">
      <w:pPr>
        <w:keepNext/>
        <w:keepLines/>
        <w:spacing w:before="120" w:after="60" w:line="276" w:lineRule="auto"/>
        <w:outlineLvl w:val="0"/>
        <w:rPr>
          <w:rStyle w:val="BookTitle"/>
          <w:b w:val="0"/>
          <w:bCs w:val="0"/>
          <w:i w:val="0"/>
          <w:iCs w:val="0"/>
        </w:rPr>
      </w:pPr>
      <w:r w:rsidRPr="006A6792">
        <w:rPr>
          <w:rStyle w:val="BookTitle"/>
          <w:b w:val="0"/>
          <w:bCs w:val="0"/>
          <w:i w:val="0"/>
          <w:iCs w:val="0"/>
        </w:rPr>
        <w:t>The sponsor should ensure that it is specified in the protocol or other documented agreement</w:t>
      </w:r>
      <w:r>
        <w:rPr>
          <w:rStyle w:val="BookTitle"/>
          <w:b w:val="0"/>
          <w:bCs w:val="0"/>
          <w:i w:val="0"/>
          <w:iCs w:val="0"/>
        </w:rPr>
        <w:t xml:space="preserve"> </w:t>
      </w:r>
      <w:r w:rsidRPr="006A6792">
        <w:rPr>
          <w:rStyle w:val="BookTitle"/>
          <w:b w:val="0"/>
          <w:bCs w:val="0"/>
          <w:i w:val="0"/>
          <w:iCs w:val="0"/>
        </w:rPr>
        <w:t>that the investigator(s)/institution(s)/service provider(s) will permit trial-related monitoring,</w:t>
      </w:r>
      <w:r>
        <w:rPr>
          <w:rStyle w:val="BookTitle"/>
          <w:b w:val="0"/>
          <w:bCs w:val="0"/>
          <w:i w:val="0"/>
          <w:iCs w:val="0"/>
        </w:rPr>
        <w:t xml:space="preserve"> </w:t>
      </w:r>
      <w:r w:rsidRPr="006A6792">
        <w:rPr>
          <w:rStyle w:val="BookTitle"/>
          <w:b w:val="0"/>
          <w:bCs w:val="0"/>
          <w:i w:val="0"/>
          <w:iCs w:val="0"/>
        </w:rPr>
        <w:t>audits, regulatory inspection(s) and, in accordance with applicable regulatory requirements,</w:t>
      </w:r>
      <w:r>
        <w:rPr>
          <w:rStyle w:val="BookTitle"/>
          <w:b w:val="0"/>
          <w:bCs w:val="0"/>
          <w:i w:val="0"/>
          <w:iCs w:val="0"/>
        </w:rPr>
        <w:t xml:space="preserve"> </w:t>
      </w:r>
      <w:r w:rsidRPr="006A6792">
        <w:rPr>
          <w:rStyle w:val="BookTitle"/>
          <w:b w:val="0"/>
          <w:bCs w:val="0"/>
          <w:i w:val="0"/>
          <w:iCs w:val="0"/>
        </w:rPr>
        <w:t>review by the institutional review board/independent ethics committee (IRB/IEC), providing</w:t>
      </w:r>
      <w:r>
        <w:rPr>
          <w:rStyle w:val="BookTitle"/>
          <w:b w:val="0"/>
          <w:bCs w:val="0"/>
          <w:i w:val="0"/>
          <w:iCs w:val="0"/>
        </w:rPr>
        <w:t xml:space="preserve"> </w:t>
      </w:r>
      <w:r w:rsidRPr="006A6792">
        <w:rPr>
          <w:rStyle w:val="BookTitle"/>
          <w:b w:val="0"/>
          <w:bCs w:val="0"/>
          <w:i w:val="0"/>
          <w:iCs w:val="0"/>
        </w:rPr>
        <w:t>direct access to source records.</w:t>
      </w:r>
    </w:p>
    <w:p w14:paraId="0F4F9381"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B.12 Quality Control and Quality Assurance</w:t>
      </w:r>
    </w:p>
    <w:p w14:paraId="2BB14E77" w14:textId="3B8FE85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B.12.1 Description of identified critical to quality factors, associated risks and risk mitigation</w:t>
      </w:r>
      <w:r>
        <w:rPr>
          <w:rStyle w:val="BookTitle"/>
          <w:b w:val="0"/>
          <w:bCs w:val="0"/>
          <w:i w:val="0"/>
          <w:iCs w:val="0"/>
        </w:rPr>
        <w:t xml:space="preserve"> </w:t>
      </w:r>
      <w:r w:rsidRPr="006A6792">
        <w:rPr>
          <w:rStyle w:val="BookTitle"/>
          <w:b w:val="0"/>
          <w:bCs w:val="0"/>
          <w:i w:val="0"/>
          <w:iCs w:val="0"/>
        </w:rPr>
        <w:t>strategies in the trial unless documented elsewhere.</w:t>
      </w:r>
    </w:p>
    <w:p w14:paraId="6777722E" w14:textId="4E4F9104"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B.12.2 Summary of the monitoring approaches that are part of the quality control process for</w:t>
      </w:r>
      <w:r>
        <w:rPr>
          <w:rStyle w:val="BookTitle"/>
          <w:b w:val="0"/>
          <w:bCs w:val="0"/>
          <w:i w:val="0"/>
          <w:iCs w:val="0"/>
        </w:rPr>
        <w:t xml:space="preserve"> </w:t>
      </w:r>
      <w:r w:rsidRPr="006A6792">
        <w:rPr>
          <w:rStyle w:val="BookTitle"/>
          <w:b w:val="0"/>
          <w:bCs w:val="0"/>
          <w:i w:val="0"/>
          <w:iCs w:val="0"/>
        </w:rPr>
        <w:t>the clinical trial.</w:t>
      </w:r>
    </w:p>
    <w:p w14:paraId="59BF3788" w14:textId="55E38251"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B.12.3 Description of the process for the handling of noncompliance with the protocol or</w:t>
      </w:r>
      <w:r>
        <w:rPr>
          <w:rStyle w:val="BookTitle"/>
          <w:b w:val="0"/>
          <w:bCs w:val="0"/>
          <w:i w:val="0"/>
          <w:iCs w:val="0"/>
        </w:rPr>
        <w:t xml:space="preserve"> </w:t>
      </w:r>
      <w:r w:rsidRPr="006A6792">
        <w:rPr>
          <w:rStyle w:val="BookTitle"/>
          <w:b w:val="0"/>
          <w:bCs w:val="0"/>
          <w:i w:val="0"/>
          <w:iCs w:val="0"/>
        </w:rPr>
        <w:t>GCP.</w:t>
      </w:r>
    </w:p>
    <w:p w14:paraId="17C23DBE"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B.13 Ethics</w:t>
      </w:r>
    </w:p>
    <w:p w14:paraId="11C753A1"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Description of ethical considerations relating to the trial.</w:t>
      </w:r>
    </w:p>
    <w:p w14:paraId="26E0046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B.14 Data Handling and Record Keeping</w:t>
      </w:r>
    </w:p>
    <w:p w14:paraId="0FEA1209" w14:textId="0DE976A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B.14.1 Specification of data to be collected and the method of its collection. Where necessary,</w:t>
      </w:r>
      <w:r>
        <w:rPr>
          <w:rStyle w:val="BookTitle"/>
          <w:b w:val="0"/>
          <w:bCs w:val="0"/>
          <w:i w:val="0"/>
          <w:iCs w:val="0"/>
        </w:rPr>
        <w:t xml:space="preserve"> </w:t>
      </w:r>
      <w:r w:rsidRPr="006A6792">
        <w:rPr>
          <w:rStyle w:val="BookTitle"/>
          <w:b w:val="0"/>
          <w:bCs w:val="0"/>
          <w:i w:val="0"/>
          <w:iCs w:val="0"/>
        </w:rPr>
        <w:t>additional details should be contained in a clinical trial-related document.</w:t>
      </w:r>
    </w:p>
    <w:p w14:paraId="40B673B7" w14:textId="661EBA7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B.14.2 The identification of data to be recorded directly into the data acquisition tools (i.e.,</w:t>
      </w:r>
      <w:r>
        <w:rPr>
          <w:rStyle w:val="BookTitle"/>
          <w:b w:val="0"/>
          <w:bCs w:val="0"/>
          <w:i w:val="0"/>
          <w:iCs w:val="0"/>
        </w:rPr>
        <w:t xml:space="preserve"> </w:t>
      </w:r>
      <w:r w:rsidRPr="006A6792">
        <w:rPr>
          <w:rStyle w:val="BookTitle"/>
          <w:b w:val="0"/>
          <w:bCs w:val="0"/>
          <w:i w:val="0"/>
          <w:iCs w:val="0"/>
        </w:rPr>
        <w:t>no prior written or electronic record of data) and considered to be the source record.</w:t>
      </w:r>
    </w:p>
    <w:p w14:paraId="41711E08" w14:textId="3151A61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B.14.3 A statement that records should be retained in accordance with applicable regulatory</w:t>
      </w:r>
      <w:r>
        <w:rPr>
          <w:rStyle w:val="BookTitle"/>
          <w:b w:val="0"/>
          <w:bCs w:val="0"/>
          <w:i w:val="0"/>
          <w:iCs w:val="0"/>
        </w:rPr>
        <w:t xml:space="preserve"> </w:t>
      </w:r>
      <w:r w:rsidRPr="006A6792">
        <w:rPr>
          <w:rStyle w:val="BookTitle"/>
          <w:b w:val="0"/>
          <w:bCs w:val="0"/>
          <w:i w:val="0"/>
          <w:iCs w:val="0"/>
        </w:rPr>
        <w:t>requirements.</w:t>
      </w:r>
    </w:p>
    <w:p w14:paraId="2B99F059"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B.15 Financing and Insurance</w:t>
      </w:r>
    </w:p>
    <w:p w14:paraId="4BA65F32"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Financing and insurance, if not addressed in a separate agreement.</w:t>
      </w:r>
    </w:p>
    <w:p w14:paraId="489EEB56"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B.16 Publication Policy</w:t>
      </w:r>
    </w:p>
    <w:p w14:paraId="6CB5444C" w14:textId="13B72AD8" w:rsidR="009207E3" w:rsidRDefault="006A6792" w:rsidP="006A6792">
      <w:pPr>
        <w:keepNext/>
        <w:spacing w:before="240" w:after="60" w:line="276" w:lineRule="auto"/>
        <w:outlineLvl w:val="0"/>
        <w:rPr>
          <w:rFonts w:eastAsia="Times New Roman" w:cs="Calibri"/>
          <w:b/>
        </w:rPr>
      </w:pPr>
      <w:r w:rsidRPr="006A6792">
        <w:rPr>
          <w:rStyle w:val="BookTitle"/>
          <w:b w:val="0"/>
          <w:bCs w:val="0"/>
          <w:i w:val="0"/>
          <w:iCs w:val="0"/>
        </w:rPr>
        <w:t>Publication policy, if not addressed in a separate agreement.</w:t>
      </w:r>
      <w:r w:rsidR="000C1E28">
        <w:rPr>
          <w:rFonts w:cs="Calibri"/>
        </w:rPr>
        <w:br w:type="page"/>
      </w:r>
      <w:r w:rsidR="009207E3" w:rsidRPr="000C1E28">
        <w:rPr>
          <w:rFonts w:asciiTheme="majorHAnsi" w:eastAsia="Times New Roman" w:hAnsiTheme="majorHAnsi" w:cstheme="majorBidi"/>
          <w:b/>
          <w:bCs/>
          <w:kern w:val="32"/>
          <w:sz w:val="32"/>
          <w:szCs w:val="32"/>
          <w:lang w:val="en-US"/>
        </w:rPr>
        <w:lastRenderedPageBreak/>
        <w:t xml:space="preserve">APPENDIX </w:t>
      </w:r>
      <w:r w:rsidR="009207E3">
        <w:rPr>
          <w:rFonts w:asciiTheme="majorHAnsi" w:eastAsia="Times New Roman" w:hAnsiTheme="majorHAnsi" w:cstheme="majorBidi"/>
          <w:b/>
          <w:bCs/>
          <w:kern w:val="32"/>
          <w:sz w:val="32"/>
          <w:szCs w:val="32"/>
          <w:lang w:val="en-US"/>
        </w:rPr>
        <w:t>B</w:t>
      </w:r>
      <w:r w:rsidR="009207E3" w:rsidRPr="000C1E28">
        <w:rPr>
          <w:rFonts w:asciiTheme="majorHAnsi" w:eastAsia="Times New Roman" w:hAnsiTheme="majorHAnsi" w:cstheme="majorBidi"/>
          <w:b/>
          <w:bCs/>
          <w:kern w:val="32"/>
          <w:sz w:val="32"/>
          <w:szCs w:val="32"/>
          <w:lang w:val="en-US"/>
        </w:rPr>
        <w:t xml:space="preserve"> – GCP Required </w:t>
      </w:r>
      <w:r w:rsidR="009207E3">
        <w:rPr>
          <w:rFonts w:asciiTheme="majorHAnsi" w:eastAsia="Times New Roman" w:hAnsiTheme="majorHAnsi" w:cstheme="majorBidi"/>
          <w:b/>
          <w:bCs/>
          <w:kern w:val="32"/>
          <w:sz w:val="32"/>
          <w:szCs w:val="32"/>
          <w:lang w:val="en-US"/>
        </w:rPr>
        <w:t xml:space="preserve">Elements of Consent </w:t>
      </w:r>
    </w:p>
    <w:p w14:paraId="0109FC64" w14:textId="77777777" w:rsidR="009207E3" w:rsidRPr="00A83EB3" w:rsidRDefault="009207E3" w:rsidP="009207E3">
      <w:pPr>
        <w:widowControl w:val="0"/>
        <w:autoSpaceDE w:val="0"/>
        <w:autoSpaceDN w:val="0"/>
        <w:adjustRightInd w:val="0"/>
        <w:spacing w:after="0" w:line="240" w:lineRule="auto"/>
        <w:ind w:right="-20"/>
        <w:rPr>
          <w:rFonts w:eastAsia="Times New Roman" w:cs="Calibri"/>
          <w:bCs/>
        </w:rPr>
      </w:pPr>
      <w:r w:rsidRPr="00F964A6">
        <w:rPr>
          <w:rFonts w:eastAsia="Times New Roman" w:cs="Calibri"/>
          <w:b/>
        </w:rPr>
        <w:t xml:space="preserve">Consent Review </w:t>
      </w:r>
    </w:p>
    <w:p w14:paraId="689A3F1C" w14:textId="77777777" w:rsidR="00A83EB3" w:rsidRDefault="00A83EB3" w:rsidP="00A83EB3">
      <w:pPr>
        <w:pStyle w:val="ListParagraph"/>
        <w:numPr>
          <w:ilvl w:val="2"/>
          <w:numId w:val="27"/>
        </w:numPr>
        <w:spacing w:after="0" w:line="240" w:lineRule="auto"/>
        <w:rPr>
          <w:rStyle w:val="Strong"/>
          <w:rFonts w:cs="Calibri"/>
          <w:b w:val="0"/>
          <w:color w:val="auto"/>
        </w:rPr>
      </w:pPr>
      <w:r w:rsidRPr="00A83EB3">
        <w:rPr>
          <w:rStyle w:val="Strong"/>
          <w:rFonts w:cs="Calibri"/>
          <w:b w:val="0"/>
          <w:color w:val="auto"/>
        </w:rPr>
        <w:t>The informed consent discussion and the informed consent materials to be provided to participants should explain the following as applicable:</w:t>
      </w:r>
    </w:p>
    <w:p w14:paraId="560E6262" w14:textId="77777777" w:rsidR="009207E3" w:rsidRDefault="009207E3" w:rsidP="009207E3">
      <w:pPr>
        <w:pStyle w:val="ListParagraph"/>
        <w:numPr>
          <w:ilvl w:val="0"/>
          <w:numId w:val="26"/>
        </w:numPr>
        <w:spacing w:after="0" w:line="240" w:lineRule="auto"/>
        <w:rPr>
          <w:rFonts w:cs="Calibri"/>
        </w:rPr>
      </w:pPr>
      <w:r w:rsidRPr="009207E3">
        <w:rPr>
          <w:rFonts w:cs="Calibri"/>
        </w:rPr>
        <w:t>The purpose of the trial.</w:t>
      </w:r>
    </w:p>
    <w:p w14:paraId="425F29AD" w14:textId="3495AA9E" w:rsidR="00A83EB3" w:rsidRPr="00A83EB3" w:rsidRDefault="00A83EB3" w:rsidP="00A83EB3">
      <w:pPr>
        <w:pStyle w:val="ListParagraph"/>
        <w:numPr>
          <w:ilvl w:val="0"/>
          <w:numId w:val="26"/>
        </w:numPr>
        <w:spacing w:after="0" w:line="240" w:lineRule="auto"/>
        <w:rPr>
          <w:rFonts w:cs="Calibri"/>
        </w:rPr>
      </w:pPr>
      <w:r w:rsidRPr="00A83EB3">
        <w:rPr>
          <w:rFonts w:cs="Calibri"/>
        </w:rPr>
        <w:t>That the trial involves research and summary of the experimental aspects of</w:t>
      </w:r>
      <w:r>
        <w:rPr>
          <w:rFonts w:cs="Calibri"/>
        </w:rPr>
        <w:t xml:space="preserve"> </w:t>
      </w:r>
      <w:r w:rsidRPr="00A83EB3">
        <w:rPr>
          <w:rFonts w:cs="Calibri"/>
        </w:rPr>
        <w:t>the trial</w:t>
      </w:r>
      <w:r>
        <w:rPr>
          <w:rFonts w:cs="Calibri"/>
        </w:rPr>
        <w:t>.</w:t>
      </w:r>
    </w:p>
    <w:p w14:paraId="045AB598" w14:textId="7EEE3769" w:rsidR="00A83EB3" w:rsidRPr="00A83EB3" w:rsidRDefault="00A83EB3" w:rsidP="00A83EB3">
      <w:pPr>
        <w:pStyle w:val="ListParagraph"/>
        <w:numPr>
          <w:ilvl w:val="0"/>
          <w:numId w:val="26"/>
        </w:numPr>
        <w:spacing w:after="0" w:line="240" w:lineRule="auto"/>
        <w:rPr>
          <w:rFonts w:cs="Calibri"/>
        </w:rPr>
      </w:pPr>
      <w:r w:rsidRPr="00A83EB3">
        <w:rPr>
          <w:rFonts w:cs="Calibri"/>
        </w:rPr>
        <w:t>The trial’s investigational product(s) and the probability for random</w:t>
      </w:r>
      <w:r>
        <w:rPr>
          <w:rFonts w:cs="Calibri"/>
        </w:rPr>
        <w:t xml:space="preserve"> </w:t>
      </w:r>
      <w:r w:rsidRPr="00A83EB3">
        <w:rPr>
          <w:rFonts w:cs="Calibri"/>
        </w:rPr>
        <w:t>assignment to the investigational product, if applicable</w:t>
      </w:r>
      <w:r>
        <w:rPr>
          <w:rFonts w:cs="Calibri"/>
        </w:rPr>
        <w:t>.</w:t>
      </w:r>
    </w:p>
    <w:p w14:paraId="2DEDAC0E" w14:textId="4A323CFE" w:rsidR="009207E3" w:rsidRDefault="009207E3" w:rsidP="00A83EB3">
      <w:pPr>
        <w:pStyle w:val="ListParagraph"/>
        <w:numPr>
          <w:ilvl w:val="0"/>
          <w:numId w:val="26"/>
        </w:numPr>
        <w:spacing w:after="0" w:line="240" w:lineRule="auto"/>
        <w:rPr>
          <w:rFonts w:cs="Calibri"/>
        </w:rPr>
      </w:pPr>
      <w:r w:rsidRPr="009207E3">
        <w:rPr>
          <w:rFonts w:cs="Calibri"/>
        </w:rPr>
        <w:t>The trial procedures to be followed, including all invasive procedures.</w:t>
      </w:r>
    </w:p>
    <w:p w14:paraId="12F3A158" w14:textId="7F53CB4C" w:rsidR="009207E3" w:rsidRDefault="00A83EB3" w:rsidP="009207E3">
      <w:pPr>
        <w:pStyle w:val="ListParagraph"/>
        <w:numPr>
          <w:ilvl w:val="0"/>
          <w:numId w:val="26"/>
        </w:numPr>
        <w:spacing w:after="0" w:line="240" w:lineRule="auto"/>
        <w:rPr>
          <w:rFonts w:cs="Calibri"/>
        </w:rPr>
      </w:pPr>
      <w:r w:rsidRPr="00A83EB3">
        <w:rPr>
          <w:rFonts w:cs="Calibri"/>
        </w:rPr>
        <w:t>What is expected of the participants</w:t>
      </w:r>
      <w:r w:rsidR="009207E3" w:rsidRPr="009207E3">
        <w:rPr>
          <w:rFonts w:cs="Calibri"/>
        </w:rPr>
        <w:t>.</w:t>
      </w:r>
    </w:p>
    <w:p w14:paraId="0186FC50" w14:textId="328A4562" w:rsidR="009207E3" w:rsidRDefault="009207E3" w:rsidP="009207E3">
      <w:pPr>
        <w:pStyle w:val="ListParagraph"/>
        <w:numPr>
          <w:ilvl w:val="0"/>
          <w:numId w:val="26"/>
        </w:numPr>
        <w:spacing w:after="0" w:line="240" w:lineRule="auto"/>
        <w:rPr>
          <w:rFonts w:cs="Calibri"/>
        </w:rPr>
      </w:pPr>
      <w:r w:rsidRPr="009207E3">
        <w:rPr>
          <w:rFonts w:cs="Calibri"/>
        </w:rPr>
        <w:t>The reasonably foreseeable risks or inconveniences to the subject and, when applicable, to an embryo, fetus, or nursing infant.</w:t>
      </w:r>
    </w:p>
    <w:p w14:paraId="752B54EC" w14:textId="77777777" w:rsidR="009207E3" w:rsidRDefault="009207E3" w:rsidP="009207E3">
      <w:pPr>
        <w:pStyle w:val="ListParagraph"/>
        <w:numPr>
          <w:ilvl w:val="0"/>
          <w:numId w:val="26"/>
        </w:numPr>
        <w:spacing w:after="0" w:line="240" w:lineRule="auto"/>
        <w:rPr>
          <w:rFonts w:cs="Calibri"/>
        </w:rPr>
      </w:pPr>
      <w:r w:rsidRPr="009207E3">
        <w:rPr>
          <w:rFonts w:cs="Calibri"/>
        </w:rPr>
        <w:t>The reasonably expected benefits. When there is no intended clinical benefit to the subject, the subject should be made aware of this.</w:t>
      </w:r>
    </w:p>
    <w:p w14:paraId="1374B0B8" w14:textId="580BBD24" w:rsidR="009207E3" w:rsidRDefault="009207E3" w:rsidP="009207E3">
      <w:pPr>
        <w:pStyle w:val="ListParagraph"/>
        <w:numPr>
          <w:ilvl w:val="0"/>
          <w:numId w:val="26"/>
        </w:numPr>
        <w:spacing w:after="0" w:line="240" w:lineRule="auto"/>
        <w:rPr>
          <w:rFonts w:cs="Calibri"/>
        </w:rPr>
      </w:pPr>
      <w:r w:rsidRPr="009207E3">
        <w:rPr>
          <w:rFonts w:cs="Calibri"/>
        </w:rPr>
        <w:t>The alternative procedure(s) or course(s) of treatment that may be available to the subject, and their important potential benefits and risks.</w:t>
      </w:r>
    </w:p>
    <w:p w14:paraId="4B544908" w14:textId="5B89FF15" w:rsidR="009207E3" w:rsidRDefault="009207E3" w:rsidP="009207E3">
      <w:pPr>
        <w:pStyle w:val="ListParagraph"/>
        <w:numPr>
          <w:ilvl w:val="0"/>
          <w:numId w:val="26"/>
        </w:numPr>
        <w:spacing w:after="0" w:line="240" w:lineRule="auto"/>
        <w:rPr>
          <w:rFonts w:cs="Calibri"/>
        </w:rPr>
      </w:pPr>
      <w:r w:rsidRPr="009207E3">
        <w:rPr>
          <w:rFonts w:cs="Calibri"/>
        </w:rPr>
        <w:t>The compensation and/or treatment available to the subject in the event of trial-related injury.</w:t>
      </w:r>
    </w:p>
    <w:p w14:paraId="2EFD8BA8" w14:textId="7597CC6A" w:rsidR="009207E3" w:rsidRDefault="009207E3" w:rsidP="009207E3">
      <w:pPr>
        <w:pStyle w:val="ListParagraph"/>
        <w:numPr>
          <w:ilvl w:val="0"/>
          <w:numId w:val="26"/>
        </w:numPr>
        <w:spacing w:after="0" w:line="240" w:lineRule="auto"/>
        <w:rPr>
          <w:rFonts w:cs="Calibri"/>
        </w:rPr>
      </w:pPr>
      <w:r w:rsidRPr="009207E3">
        <w:rPr>
          <w:rFonts w:cs="Calibri"/>
        </w:rPr>
        <w:t>The anticipated prorated payment, if any, to the subject for participating in the trial.</w:t>
      </w:r>
    </w:p>
    <w:p w14:paraId="7EA9D66A" w14:textId="47D94779" w:rsidR="009207E3" w:rsidRDefault="009207E3" w:rsidP="009207E3">
      <w:pPr>
        <w:pStyle w:val="ListParagraph"/>
        <w:numPr>
          <w:ilvl w:val="0"/>
          <w:numId w:val="26"/>
        </w:numPr>
        <w:spacing w:after="0" w:line="240" w:lineRule="auto"/>
        <w:rPr>
          <w:rFonts w:cs="Calibri"/>
        </w:rPr>
      </w:pPr>
      <w:r w:rsidRPr="009207E3">
        <w:rPr>
          <w:rFonts w:cs="Calibri"/>
        </w:rPr>
        <w:t>The anticipated expenses, if any, to the subject for participating in the trial.</w:t>
      </w:r>
    </w:p>
    <w:p w14:paraId="097390DF" w14:textId="56C23CA4" w:rsidR="009207E3" w:rsidRDefault="00A83EB3" w:rsidP="00A83EB3">
      <w:pPr>
        <w:pStyle w:val="ListParagraph"/>
        <w:numPr>
          <w:ilvl w:val="0"/>
          <w:numId w:val="26"/>
        </w:numPr>
        <w:spacing w:after="0" w:line="240" w:lineRule="auto"/>
        <w:rPr>
          <w:rFonts w:cs="Calibri"/>
        </w:rPr>
      </w:pPr>
      <w:r w:rsidRPr="00A83EB3">
        <w:rPr>
          <w:rFonts w:cs="Calibri"/>
        </w:rPr>
        <w:t>That the participant’s trial participation is voluntary, and the participant may</w:t>
      </w:r>
      <w:r>
        <w:rPr>
          <w:rFonts w:cs="Calibri"/>
        </w:rPr>
        <w:t xml:space="preserve"> </w:t>
      </w:r>
      <w:r w:rsidRPr="00A83EB3">
        <w:rPr>
          <w:rFonts w:cs="Calibri"/>
        </w:rPr>
        <w:t>decide to stop taking the investigational product or withdraw from the trial at</w:t>
      </w:r>
      <w:r>
        <w:rPr>
          <w:rFonts w:cs="Calibri"/>
        </w:rPr>
        <w:t xml:space="preserve"> </w:t>
      </w:r>
      <w:r w:rsidRPr="00A83EB3">
        <w:rPr>
          <w:rFonts w:cs="Calibri"/>
        </w:rPr>
        <w:t>any time, without penalty or loss of benefits to which the participant is</w:t>
      </w:r>
      <w:r>
        <w:rPr>
          <w:rFonts w:cs="Calibri"/>
        </w:rPr>
        <w:t xml:space="preserve"> </w:t>
      </w:r>
      <w:r w:rsidRPr="00A83EB3">
        <w:rPr>
          <w:rFonts w:cs="Calibri"/>
        </w:rPr>
        <w:t>otherwise entitled</w:t>
      </w:r>
      <w:r w:rsidR="009207E3" w:rsidRPr="00A83EB3">
        <w:rPr>
          <w:rFonts w:cs="Calibri"/>
        </w:rPr>
        <w:t>.</w:t>
      </w:r>
    </w:p>
    <w:p w14:paraId="4FD0029C" w14:textId="3DDAA188" w:rsidR="00A83EB3" w:rsidRPr="00A83EB3" w:rsidRDefault="00A83EB3" w:rsidP="00A83EB3">
      <w:pPr>
        <w:pStyle w:val="ListParagraph"/>
        <w:numPr>
          <w:ilvl w:val="0"/>
          <w:numId w:val="26"/>
        </w:numPr>
        <w:spacing w:after="0" w:line="240" w:lineRule="auto"/>
        <w:rPr>
          <w:rFonts w:cs="Calibri"/>
        </w:rPr>
      </w:pPr>
      <w:r w:rsidRPr="00A83EB3">
        <w:rPr>
          <w:rFonts w:cs="Calibri"/>
        </w:rPr>
        <w:t>The follow-up procedure for participants who stopped taking the</w:t>
      </w:r>
      <w:r>
        <w:rPr>
          <w:rFonts w:cs="Calibri"/>
        </w:rPr>
        <w:t xml:space="preserve"> </w:t>
      </w:r>
      <w:r w:rsidRPr="00A83EB3">
        <w:rPr>
          <w:rFonts w:cs="Calibri"/>
        </w:rPr>
        <w:t>investigational product, withdrew from the trial or were discontinued from the</w:t>
      </w:r>
      <w:r>
        <w:rPr>
          <w:rFonts w:cs="Calibri"/>
        </w:rPr>
        <w:t xml:space="preserve"> </w:t>
      </w:r>
      <w:r w:rsidRPr="00A83EB3">
        <w:rPr>
          <w:rFonts w:cs="Calibri"/>
        </w:rPr>
        <w:t>trial</w:t>
      </w:r>
      <w:r>
        <w:rPr>
          <w:rFonts w:cs="Calibri"/>
        </w:rPr>
        <w:t xml:space="preserve">. </w:t>
      </w:r>
    </w:p>
    <w:p w14:paraId="1A807374" w14:textId="45FADFE1" w:rsidR="00A83EB3" w:rsidRPr="00A83EB3" w:rsidRDefault="00A83EB3" w:rsidP="00A83EB3">
      <w:pPr>
        <w:pStyle w:val="ListParagraph"/>
        <w:numPr>
          <w:ilvl w:val="0"/>
          <w:numId w:val="26"/>
        </w:numPr>
        <w:spacing w:after="0" w:line="240" w:lineRule="auto"/>
        <w:rPr>
          <w:rFonts w:cs="Calibri"/>
        </w:rPr>
      </w:pPr>
      <w:r w:rsidRPr="00A83EB3">
        <w:rPr>
          <w:rFonts w:cs="Calibri"/>
        </w:rPr>
        <w:t>The process by which the participant’s data will be handled, including in the</w:t>
      </w:r>
      <w:r>
        <w:rPr>
          <w:rFonts w:cs="Calibri"/>
        </w:rPr>
        <w:t xml:space="preserve"> </w:t>
      </w:r>
      <w:r w:rsidRPr="00A83EB3">
        <w:rPr>
          <w:rFonts w:cs="Calibri"/>
        </w:rPr>
        <w:t>event of the withdrawal or discontinuation of participation in accordance with</w:t>
      </w:r>
      <w:r>
        <w:rPr>
          <w:rFonts w:cs="Calibri"/>
        </w:rPr>
        <w:t xml:space="preserve"> </w:t>
      </w:r>
      <w:r w:rsidRPr="00A83EB3">
        <w:rPr>
          <w:rFonts w:cs="Calibri"/>
        </w:rPr>
        <w:t>applicable regulatory requirements</w:t>
      </w:r>
    </w:p>
    <w:p w14:paraId="1DC46408" w14:textId="207E9616" w:rsidR="00A83EB3" w:rsidRPr="00A83EB3" w:rsidRDefault="00A83EB3" w:rsidP="00A83EB3">
      <w:pPr>
        <w:pStyle w:val="ListParagraph"/>
        <w:numPr>
          <w:ilvl w:val="0"/>
          <w:numId w:val="26"/>
        </w:numPr>
        <w:spacing w:after="0" w:line="240" w:lineRule="auto"/>
        <w:rPr>
          <w:rFonts w:cs="Calibri"/>
        </w:rPr>
      </w:pPr>
      <w:r w:rsidRPr="00A83EB3">
        <w:rPr>
          <w:rFonts w:cs="Calibri"/>
        </w:rPr>
        <w:t>That by agreeing to participate in the trial, the participant or their legally</w:t>
      </w:r>
      <w:r>
        <w:rPr>
          <w:rFonts w:cs="Calibri"/>
        </w:rPr>
        <w:t xml:space="preserve"> </w:t>
      </w:r>
      <w:r w:rsidRPr="00A83EB3">
        <w:rPr>
          <w:rFonts w:cs="Calibri"/>
        </w:rPr>
        <w:t>acceptable representative allows direct access to source records, based on the</w:t>
      </w:r>
      <w:r>
        <w:rPr>
          <w:rFonts w:cs="Calibri"/>
        </w:rPr>
        <w:t xml:space="preserve"> </w:t>
      </w:r>
      <w:r w:rsidRPr="00A83EB3">
        <w:rPr>
          <w:rFonts w:cs="Calibri"/>
        </w:rPr>
        <w:t>understanding that the confidentiality of the participant’s medical record will</w:t>
      </w:r>
      <w:r>
        <w:rPr>
          <w:rFonts w:cs="Calibri"/>
        </w:rPr>
        <w:t xml:space="preserve"> </w:t>
      </w:r>
      <w:r w:rsidRPr="00A83EB3">
        <w:rPr>
          <w:rFonts w:cs="Calibri"/>
        </w:rPr>
        <w:t>be safeguarded. This access is limited for the purpose of reviewing trial</w:t>
      </w:r>
      <w:r>
        <w:rPr>
          <w:rFonts w:cs="Calibri"/>
        </w:rPr>
        <w:t xml:space="preserve"> </w:t>
      </w:r>
      <w:r w:rsidRPr="00A83EB3">
        <w:rPr>
          <w:rFonts w:cs="Calibri"/>
        </w:rPr>
        <w:t>activities and/or reviewing or verifying data and records by the regulatory</w:t>
      </w:r>
      <w:r>
        <w:rPr>
          <w:rFonts w:cs="Calibri"/>
        </w:rPr>
        <w:t xml:space="preserve"> </w:t>
      </w:r>
      <w:r w:rsidRPr="00A83EB3">
        <w:rPr>
          <w:rFonts w:cs="Calibri"/>
        </w:rPr>
        <w:t>authority(ies) and the sponsor’s representatives, for example, monitor(s) or</w:t>
      </w:r>
      <w:r>
        <w:rPr>
          <w:rFonts w:cs="Calibri"/>
        </w:rPr>
        <w:t xml:space="preserve"> </w:t>
      </w:r>
      <w:r w:rsidRPr="00A83EB3">
        <w:rPr>
          <w:rFonts w:cs="Calibri"/>
        </w:rPr>
        <w:t>auditor(s), and in accordance with applicable regulatory requirements, the</w:t>
      </w:r>
      <w:r>
        <w:rPr>
          <w:rFonts w:cs="Calibri"/>
        </w:rPr>
        <w:t xml:space="preserve"> </w:t>
      </w:r>
      <w:r w:rsidRPr="00A83EB3">
        <w:rPr>
          <w:rFonts w:cs="Calibri"/>
        </w:rPr>
        <w:t>IRB/IEC(s)</w:t>
      </w:r>
      <w:r>
        <w:rPr>
          <w:rFonts w:cs="Calibri"/>
        </w:rPr>
        <w:t>.</w:t>
      </w:r>
    </w:p>
    <w:p w14:paraId="7B3719B0" w14:textId="471F062A" w:rsidR="009207E3" w:rsidRDefault="009207E3" w:rsidP="009207E3">
      <w:pPr>
        <w:pStyle w:val="ListParagraph"/>
        <w:numPr>
          <w:ilvl w:val="0"/>
          <w:numId w:val="26"/>
        </w:numPr>
        <w:spacing w:after="0" w:line="240" w:lineRule="auto"/>
        <w:rPr>
          <w:rFonts w:cs="Calibri"/>
        </w:rPr>
      </w:pPr>
      <w:r w:rsidRPr="009207E3">
        <w:rPr>
          <w:rFonts w:cs="Calibri"/>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3CC6A93A" w14:textId="4251D2BC" w:rsidR="009207E3" w:rsidRDefault="009207E3" w:rsidP="009207E3">
      <w:pPr>
        <w:pStyle w:val="ListParagraph"/>
        <w:numPr>
          <w:ilvl w:val="0"/>
          <w:numId w:val="26"/>
        </w:numPr>
        <w:spacing w:after="0" w:line="240" w:lineRule="auto"/>
        <w:rPr>
          <w:rFonts w:cs="Calibri"/>
        </w:rPr>
      </w:pPr>
      <w:r w:rsidRPr="009207E3">
        <w:rPr>
          <w:rFonts w:cs="Calibri"/>
        </w:rPr>
        <w:t xml:space="preserve">That the </w:t>
      </w:r>
      <w:r w:rsidR="00A83EB3">
        <w:rPr>
          <w:rFonts w:cs="Calibri"/>
        </w:rPr>
        <w:t>participant</w:t>
      </w:r>
      <w:r w:rsidRPr="009207E3">
        <w:rPr>
          <w:rFonts w:cs="Calibri"/>
        </w:rPr>
        <w:t xml:space="preserve"> or the </w:t>
      </w:r>
      <w:r w:rsidR="00A83EB3">
        <w:rPr>
          <w:rFonts w:cs="Calibri"/>
        </w:rPr>
        <w:t>participant</w:t>
      </w:r>
      <w:r w:rsidRPr="009207E3">
        <w:rPr>
          <w:rFonts w:cs="Calibri"/>
        </w:rPr>
        <w:t>’s legally acceptable representative will be informed in a timely manner if information becomes available that may be relevant to the subject’s willingness to continue participation in the trial.</w:t>
      </w:r>
    </w:p>
    <w:p w14:paraId="1EAF0E26" w14:textId="59A1D76A" w:rsidR="009207E3" w:rsidRDefault="009207E3" w:rsidP="009207E3">
      <w:pPr>
        <w:pStyle w:val="ListParagraph"/>
        <w:numPr>
          <w:ilvl w:val="0"/>
          <w:numId w:val="26"/>
        </w:numPr>
        <w:spacing w:after="0" w:line="240" w:lineRule="auto"/>
        <w:rPr>
          <w:rFonts w:cs="Calibri"/>
        </w:rPr>
      </w:pPr>
      <w:r w:rsidRPr="009207E3">
        <w:rPr>
          <w:rFonts w:cs="Calibri"/>
        </w:rPr>
        <w:t>The person(s) to contact for further information regarding the trial and the rights of trial subjects, and whom to contact in the event of</w:t>
      </w:r>
      <w:r w:rsidR="00A83EB3">
        <w:rPr>
          <w:rFonts w:cs="Calibri"/>
        </w:rPr>
        <w:t xml:space="preserve"> suspected</w:t>
      </w:r>
      <w:r w:rsidRPr="009207E3">
        <w:rPr>
          <w:rFonts w:cs="Calibri"/>
        </w:rPr>
        <w:t xml:space="preserve"> trial-related injury.</w:t>
      </w:r>
    </w:p>
    <w:p w14:paraId="2DF71B17" w14:textId="5AEF8441" w:rsidR="009207E3" w:rsidRDefault="009207E3" w:rsidP="009207E3">
      <w:pPr>
        <w:pStyle w:val="ListParagraph"/>
        <w:numPr>
          <w:ilvl w:val="0"/>
          <w:numId w:val="26"/>
        </w:numPr>
        <w:spacing w:after="0" w:line="240" w:lineRule="auto"/>
        <w:rPr>
          <w:rFonts w:cs="Calibri"/>
        </w:rPr>
      </w:pPr>
      <w:r w:rsidRPr="009207E3">
        <w:rPr>
          <w:rFonts w:cs="Calibri"/>
        </w:rPr>
        <w:t>The foreseeable circumstances and/or reasons under which the subject’s participation in the trial may be terminated.</w:t>
      </w:r>
    </w:p>
    <w:p w14:paraId="68336197" w14:textId="1633C3E9" w:rsidR="009207E3" w:rsidRDefault="009207E3" w:rsidP="009207E3">
      <w:pPr>
        <w:pStyle w:val="ListParagraph"/>
        <w:numPr>
          <w:ilvl w:val="0"/>
          <w:numId w:val="26"/>
        </w:numPr>
        <w:spacing w:after="0" w:line="240" w:lineRule="auto"/>
        <w:rPr>
          <w:rFonts w:cs="Calibri"/>
        </w:rPr>
      </w:pPr>
      <w:r w:rsidRPr="009207E3">
        <w:rPr>
          <w:rFonts w:cs="Calibri"/>
        </w:rPr>
        <w:t>The expected duration of the subject’s participation in the trial.</w:t>
      </w:r>
    </w:p>
    <w:p w14:paraId="772447A4" w14:textId="0560A8AB" w:rsidR="009207E3" w:rsidRDefault="009207E3" w:rsidP="009207E3">
      <w:pPr>
        <w:pStyle w:val="ListParagraph"/>
        <w:numPr>
          <w:ilvl w:val="0"/>
          <w:numId w:val="26"/>
        </w:numPr>
        <w:spacing w:after="0" w:line="240" w:lineRule="auto"/>
        <w:rPr>
          <w:rFonts w:cs="Calibri"/>
        </w:rPr>
      </w:pPr>
      <w:r w:rsidRPr="009207E3">
        <w:rPr>
          <w:rFonts w:cs="Calibri"/>
        </w:rPr>
        <w:t>The approximate number of subjects involved in the trial.</w:t>
      </w:r>
    </w:p>
    <w:p w14:paraId="000B02CE" w14:textId="71588C29" w:rsidR="00A83EB3" w:rsidRPr="00A83EB3" w:rsidRDefault="00A83EB3" w:rsidP="00A83EB3">
      <w:pPr>
        <w:pStyle w:val="ListParagraph"/>
        <w:numPr>
          <w:ilvl w:val="0"/>
          <w:numId w:val="26"/>
        </w:numPr>
        <w:spacing w:after="0" w:line="240" w:lineRule="auto"/>
        <w:rPr>
          <w:rFonts w:cs="Calibri"/>
        </w:rPr>
      </w:pPr>
      <w:r w:rsidRPr="00A83EB3">
        <w:rPr>
          <w:rFonts w:cs="Calibri"/>
        </w:rPr>
        <w:t>That trial results and information on the participant’s actual treatment, if</w:t>
      </w:r>
      <w:r>
        <w:rPr>
          <w:rFonts w:cs="Calibri"/>
        </w:rPr>
        <w:t xml:space="preserve"> </w:t>
      </w:r>
      <w:r w:rsidRPr="00A83EB3">
        <w:rPr>
          <w:rFonts w:cs="Calibri"/>
        </w:rPr>
        <w:t>appropriate, will be made available to them should they desire it when this</w:t>
      </w:r>
      <w:r>
        <w:rPr>
          <w:rFonts w:cs="Calibri"/>
        </w:rPr>
        <w:t xml:space="preserve"> </w:t>
      </w:r>
      <w:r w:rsidRPr="00A83EB3">
        <w:rPr>
          <w:rFonts w:cs="Calibri"/>
        </w:rPr>
        <w:t>information is available from the sponsor.</w:t>
      </w:r>
    </w:p>
    <w:p w14:paraId="18990286" w14:textId="77777777" w:rsidR="00A83EB3" w:rsidRDefault="00A83EB3" w:rsidP="009207E3">
      <w:pPr>
        <w:keepNext/>
        <w:spacing w:before="240" w:after="60" w:line="276" w:lineRule="auto"/>
        <w:outlineLvl w:val="0"/>
        <w:rPr>
          <w:rFonts w:eastAsia="Times New Roman" w:cs="Calibri"/>
          <w:b/>
        </w:rPr>
      </w:pPr>
    </w:p>
    <w:p w14:paraId="32DDBA08" w14:textId="6D05F51B" w:rsidR="009207E3" w:rsidRPr="009207E3" w:rsidRDefault="009207E3" w:rsidP="009207E3">
      <w:pPr>
        <w:keepNext/>
        <w:spacing w:before="240" w:after="60" w:line="276" w:lineRule="auto"/>
        <w:outlineLvl w:val="0"/>
        <w:rPr>
          <w:rFonts w:asciiTheme="majorHAnsi" w:eastAsia="Times New Roman" w:hAnsiTheme="majorHAnsi" w:cstheme="majorBidi"/>
          <w:b/>
          <w:bCs/>
          <w:kern w:val="32"/>
          <w:sz w:val="32"/>
          <w:szCs w:val="32"/>
          <w:lang w:val="en-US"/>
        </w:rPr>
      </w:pPr>
      <w:r w:rsidRPr="009207E3">
        <w:rPr>
          <w:rFonts w:asciiTheme="majorHAnsi" w:eastAsia="Times New Roman" w:hAnsiTheme="majorHAnsi" w:cstheme="majorBidi"/>
          <w:b/>
          <w:bCs/>
          <w:kern w:val="32"/>
          <w:sz w:val="32"/>
          <w:szCs w:val="32"/>
          <w:lang w:val="en-US"/>
        </w:rPr>
        <w:t xml:space="preserve">APPENDIX C – Cover Letter Template </w:t>
      </w:r>
    </w:p>
    <w:p w14:paraId="7CF23D63" w14:textId="77777777" w:rsidR="009207E3" w:rsidRDefault="009207E3" w:rsidP="009207E3">
      <w:pPr>
        <w:pStyle w:val="Addressortitletextblock"/>
      </w:pPr>
      <w:r>
        <w:t>[Date]</w:t>
      </w:r>
      <w:r>
        <w:br/>
      </w:r>
    </w:p>
    <w:p w14:paraId="66F142C2" w14:textId="6AB5B5CA" w:rsidR="009207E3" w:rsidRPr="009207E3" w:rsidRDefault="00816AF1" w:rsidP="009207E3">
      <w:pPr>
        <w:pStyle w:val="Addressortitletextblock"/>
        <w:rPr>
          <w:rFonts w:asciiTheme="minorHAnsi" w:hAnsiTheme="minorHAnsi" w:cstheme="minorHAnsi"/>
        </w:rPr>
      </w:pPr>
      <w:r>
        <w:rPr>
          <w:rFonts w:asciiTheme="minorHAnsi" w:hAnsiTheme="minorHAnsi" w:cstheme="minorHAnsi"/>
        </w:rPr>
        <w:t>[INSERT ADDRESS FROM RELEVANT DIRECTORATE]</w:t>
      </w:r>
      <w:r>
        <w:rPr>
          <w:rFonts w:asciiTheme="minorHAnsi" w:hAnsiTheme="minorHAnsi" w:cstheme="minorHAnsi"/>
        </w:rPr>
        <w:br/>
      </w:r>
    </w:p>
    <w:p w14:paraId="509AF11B" w14:textId="77777777" w:rsidR="009207E3" w:rsidRPr="009207E3" w:rsidRDefault="009207E3" w:rsidP="009207E3">
      <w:pPr>
        <w:pStyle w:val="Addressortitletextblock"/>
        <w:rPr>
          <w:rFonts w:asciiTheme="minorHAnsi" w:hAnsiTheme="minorHAnsi" w:cstheme="minorHAnsi"/>
        </w:rPr>
      </w:pPr>
    </w:p>
    <w:p w14:paraId="63207079" w14:textId="77777777" w:rsidR="009207E3" w:rsidRPr="009207E3" w:rsidRDefault="009207E3" w:rsidP="009207E3">
      <w:pPr>
        <w:rPr>
          <w:rFonts w:cstheme="minorHAnsi"/>
        </w:rPr>
      </w:pPr>
      <w:r w:rsidRPr="009207E3">
        <w:rPr>
          <w:rFonts w:cstheme="minorHAnsi"/>
        </w:rPr>
        <w:t>Dear Office of Clinical Trials Directorate,</w:t>
      </w:r>
    </w:p>
    <w:p w14:paraId="6E87BFB9" w14:textId="77777777" w:rsidR="009207E3" w:rsidRPr="009207E3" w:rsidRDefault="009207E3" w:rsidP="009207E3">
      <w:pPr>
        <w:rPr>
          <w:rFonts w:cstheme="minorHAnsi"/>
        </w:rPr>
      </w:pPr>
      <w:r w:rsidRPr="009207E3">
        <w:rPr>
          <w:rFonts w:cstheme="minorHAnsi"/>
        </w:rPr>
        <w:t>Please find here enclosed the completed [</w:t>
      </w:r>
      <w:r w:rsidRPr="009207E3">
        <w:rPr>
          <w:rFonts w:cstheme="minorHAnsi"/>
          <w:b/>
        </w:rPr>
        <w:t>Clinical Trials Application (CTA) or Clinical Trial Application – Amendment (CTA-A)</w:t>
      </w:r>
      <w:r w:rsidRPr="009207E3">
        <w:rPr>
          <w:rFonts w:cstheme="minorHAnsi"/>
        </w:rPr>
        <w:t>] for the study entitled: [</w:t>
      </w:r>
      <w:r w:rsidRPr="009207E3">
        <w:rPr>
          <w:rFonts w:cstheme="minorHAnsi"/>
          <w:b/>
        </w:rPr>
        <w:t>Insert Protocol Title</w:t>
      </w:r>
      <w:r w:rsidRPr="009207E3">
        <w:rPr>
          <w:rFonts w:cstheme="minorHAnsi"/>
        </w:rPr>
        <w:t xml:space="preserve">]. </w:t>
      </w:r>
    </w:p>
    <w:p w14:paraId="11D523EC" w14:textId="77777777" w:rsidR="009207E3" w:rsidRDefault="009207E3" w:rsidP="009207E3">
      <w:pPr>
        <w:rPr>
          <w:rFonts w:cstheme="minorHAnsi"/>
        </w:rPr>
      </w:pPr>
      <w:r w:rsidRPr="009207E3">
        <w:rPr>
          <w:rFonts w:cstheme="minorHAnsi"/>
        </w:rPr>
        <w:t xml:space="preserve">This study is sponsored by the Governors of the University of Calgary and intends to utilize </w:t>
      </w:r>
      <w:r w:rsidRPr="009207E3">
        <w:rPr>
          <w:rFonts w:cstheme="minorHAnsi"/>
          <w:b/>
        </w:rPr>
        <w:t>[brand name].</w:t>
      </w:r>
      <w:r w:rsidRPr="009207E3">
        <w:rPr>
          <w:rFonts w:cstheme="minorHAnsi"/>
        </w:rPr>
        <w:t xml:space="preserve"> </w:t>
      </w:r>
    </w:p>
    <w:p w14:paraId="68D32061" w14:textId="05FB3962" w:rsidR="009207E3" w:rsidRPr="009207E3" w:rsidRDefault="009207E3" w:rsidP="009207E3">
      <w:pPr>
        <w:rPr>
          <w:rFonts w:cstheme="minorHAnsi"/>
        </w:rPr>
      </w:pPr>
      <w:r w:rsidRPr="009207E3">
        <w:rPr>
          <w:rFonts w:cstheme="minorHAnsi"/>
        </w:rPr>
        <w:t>The reason for this application is a [</w:t>
      </w:r>
      <w:r w:rsidRPr="009207E3">
        <w:rPr>
          <w:rFonts w:cstheme="minorHAnsi"/>
          <w:b/>
        </w:rPr>
        <w:t>new indication/route/importing drug</w:t>
      </w:r>
      <w:r w:rsidRPr="009207E3">
        <w:rPr>
          <w:rFonts w:cstheme="minorHAnsi"/>
        </w:rPr>
        <w:t xml:space="preserve">]. </w:t>
      </w:r>
    </w:p>
    <w:p w14:paraId="068E12F7" w14:textId="77777777" w:rsidR="009207E3" w:rsidRPr="009207E3" w:rsidRDefault="009207E3" w:rsidP="009207E3">
      <w:pPr>
        <w:rPr>
          <w:rFonts w:cstheme="minorHAnsi"/>
        </w:rPr>
      </w:pPr>
      <w:r w:rsidRPr="009207E3">
        <w:rPr>
          <w:rFonts w:cstheme="minorHAnsi"/>
        </w:rPr>
        <w:t>The drug supply is manufactured by [</w:t>
      </w:r>
      <w:r w:rsidRPr="009207E3">
        <w:rPr>
          <w:rFonts w:cstheme="minorHAnsi"/>
          <w:b/>
        </w:rPr>
        <w:t>Company name</w:t>
      </w:r>
      <w:r w:rsidRPr="009207E3">
        <w:rPr>
          <w:rFonts w:cstheme="minorHAnsi"/>
        </w:rPr>
        <w:t xml:space="preserve">]. </w:t>
      </w:r>
    </w:p>
    <w:p w14:paraId="137A4C86" w14:textId="77777777" w:rsidR="009207E3" w:rsidRPr="009207E3" w:rsidRDefault="009207E3" w:rsidP="009207E3">
      <w:pPr>
        <w:rPr>
          <w:rFonts w:cstheme="minorHAnsi"/>
        </w:rPr>
      </w:pPr>
      <w:r w:rsidRPr="009207E3">
        <w:rPr>
          <w:rFonts w:cstheme="minorHAnsi"/>
        </w:rPr>
        <w:t>The proposed study is [</w:t>
      </w:r>
      <w:r w:rsidRPr="009207E3">
        <w:rPr>
          <w:rFonts w:cstheme="minorHAnsi"/>
          <w:b/>
        </w:rPr>
        <w:t>provide a brief description</w:t>
      </w:r>
      <w:r w:rsidRPr="009207E3">
        <w:rPr>
          <w:rFonts w:cstheme="minorHAnsi"/>
        </w:rPr>
        <w:t>].</w:t>
      </w:r>
    </w:p>
    <w:p w14:paraId="55D66C66" w14:textId="77777777" w:rsidR="009207E3" w:rsidRPr="009207E3" w:rsidRDefault="009207E3" w:rsidP="009207E3">
      <w:pPr>
        <w:rPr>
          <w:rFonts w:cstheme="minorHAnsi"/>
        </w:rPr>
      </w:pPr>
      <w:r w:rsidRPr="009207E3">
        <w:rPr>
          <w:rFonts w:cstheme="minorHAnsi"/>
        </w:rPr>
        <w:t>I am happy to provide any additional information, as required.</w:t>
      </w:r>
    </w:p>
    <w:p w14:paraId="67343840" w14:textId="77777777" w:rsidR="009207E3" w:rsidRPr="009207E3" w:rsidRDefault="009207E3" w:rsidP="009207E3">
      <w:pPr>
        <w:rPr>
          <w:rFonts w:cstheme="minorHAnsi"/>
          <w:b/>
        </w:rPr>
      </w:pPr>
      <w:r w:rsidRPr="009207E3">
        <w:rPr>
          <w:rFonts w:cstheme="minorHAnsi"/>
          <w:b/>
        </w:rPr>
        <w:t>Table: Information from the HC-SC3011 Form</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5198"/>
      </w:tblGrid>
      <w:tr w:rsidR="009207E3" w:rsidRPr="009207E3" w14:paraId="1D84CDBF" w14:textId="77777777" w:rsidTr="009207E3">
        <w:trPr>
          <w:trHeight w:val="132"/>
        </w:trPr>
        <w:tc>
          <w:tcPr>
            <w:tcW w:w="5199" w:type="dxa"/>
          </w:tcPr>
          <w:p w14:paraId="595EE6AF" w14:textId="77777777" w:rsidR="009207E3" w:rsidRPr="009207E3" w:rsidRDefault="009207E3" w:rsidP="009207E3">
            <w:pPr>
              <w:pStyle w:val="Addressortitletextblock"/>
              <w:rPr>
                <w:b/>
                <w:bCs/>
              </w:rPr>
            </w:pPr>
            <w:r w:rsidRPr="009207E3">
              <w:rPr>
                <w:b/>
                <w:bCs/>
              </w:rPr>
              <w:t>Regulatory Activity Type</w:t>
            </w:r>
          </w:p>
        </w:tc>
        <w:tc>
          <w:tcPr>
            <w:tcW w:w="5198" w:type="dxa"/>
          </w:tcPr>
          <w:p w14:paraId="28C4B5F2" w14:textId="77777777" w:rsidR="009207E3" w:rsidRPr="009207E3" w:rsidRDefault="009207E3" w:rsidP="009207E3">
            <w:pPr>
              <w:pStyle w:val="Addressortitletextblock"/>
            </w:pPr>
            <w:r w:rsidRPr="009207E3">
              <w:t>[box 5]</w:t>
            </w:r>
          </w:p>
        </w:tc>
      </w:tr>
      <w:tr w:rsidR="009207E3" w:rsidRPr="009207E3" w14:paraId="70343F57" w14:textId="77777777" w:rsidTr="009207E3">
        <w:trPr>
          <w:trHeight w:val="82"/>
        </w:trPr>
        <w:tc>
          <w:tcPr>
            <w:tcW w:w="5199" w:type="dxa"/>
          </w:tcPr>
          <w:p w14:paraId="0AD5E125" w14:textId="77777777" w:rsidR="009207E3" w:rsidRPr="009207E3" w:rsidRDefault="009207E3" w:rsidP="009207E3">
            <w:pPr>
              <w:pStyle w:val="Addressortitletextblock"/>
              <w:rPr>
                <w:b/>
                <w:bCs/>
              </w:rPr>
            </w:pPr>
            <w:r w:rsidRPr="009207E3">
              <w:rPr>
                <w:b/>
                <w:bCs/>
              </w:rPr>
              <w:t>Brand Name</w:t>
            </w:r>
          </w:p>
        </w:tc>
        <w:tc>
          <w:tcPr>
            <w:tcW w:w="5198" w:type="dxa"/>
          </w:tcPr>
          <w:p w14:paraId="4A2B0A3A" w14:textId="77777777" w:rsidR="009207E3" w:rsidRPr="009207E3" w:rsidRDefault="009207E3" w:rsidP="009207E3">
            <w:pPr>
              <w:pStyle w:val="Addressortitletextblock"/>
            </w:pPr>
            <w:r w:rsidRPr="009207E3">
              <w:t>[box 8]</w:t>
            </w:r>
          </w:p>
        </w:tc>
      </w:tr>
      <w:tr w:rsidR="009207E3" w:rsidRPr="009207E3" w14:paraId="65A83608" w14:textId="77777777" w:rsidTr="009207E3">
        <w:trPr>
          <w:trHeight w:val="70"/>
        </w:trPr>
        <w:tc>
          <w:tcPr>
            <w:tcW w:w="5199" w:type="dxa"/>
          </w:tcPr>
          <w:p w14:paraId="1F6ED881" w14:textId="77777777" w:rsidR="009207E3" w:rsidRPr="009207E3" w:rsidRDefault="009207E3" w:rsidP="009207E3">
            <w:pPr>
              <w:pStyle w:val="Addressortitletextblock"/>
              <w:rPr>
                <w:b/>
                <w:bCs/>
              </w:rPr>
            </w:pPr>
            <w:r w:rsidRPr="009207E3">
              <w:rPr>
                <w:b/>
                <w:bCs/>
              </w:rPr>
              <w:t>Common Name</w:t>
            </w:r>
          </w:p>
        </w:tc>
        <w:tc>
          <w:tcPr>
            <w:tcW w:w="5198" w:type="dxa"/>
          </w:tcPr>
          <w:p w14:paraId="7A7495EA" w14:textId="77777777" w:rsidR="009207E3" w:rsidRPr="009207E3" w:rsidRDefault="009207E3" w:rsidP="009207E3">
            <w:pPr>
              <w:pStyle w:val="Addressortitletextblock"/>
            </w:pPr>
            <w:r w:rsidRPr="009207E3">
              <w:t>[box 9]</w:t>
            </w:r>
          </w:p>
        </w:tc>
      </w:tr>
      <w:tr w:rsidR="009207E3" w:rsidRPr="009207E3" w14:paraId="28F334C8" w14:textId="77777777" w:rsidTr="009207E3">
        <w:trPr>
          <w:trHeight w:val="70"/>
        </w:trPr>
        <w:tc>
          <w:tcPr>
            <w:tcW w:w="5199" w:type="dxa"/>
          </w:tcPr>
          <w:p w14:paraId="012DACD9" w14:textId="77777777" w:rsidR="009207E3" w:rsidRPr="009207E3" w:rsidRDefault="009207E3" w:rsidP="009207E3">
            <w:pPr>
              <w:pStyle w:val="Addressortitletextblock"/>
              <w:rPr>
                <w:b/>
                <w:bCs/>
              </w:rPr>
            </w:pPr>
            <w:r w:rsidRPr="009207E3">
              <w:rPr>
                <w:b/>
                <w:bCs/>
              </w:rPr>
              <w:t>Stakeholder Name</w:t>
            </w:r>
          </w:p>
        </w:tc>
        <w:tc>
          <w:tcPr>
            <w:tcW w:w="5198" w:type="dxa"/>
          </w:tcPr>
          <w:p w14:paraId="504CAF70" w14:textId="77777777" w:rsidR="009207E3" w:rsidRPr="009207E3" w:rsidRDefault="009207E3" w:rsidP="009207E3">
            <w:pPr>
              <w:pStyle w:val="Addressortitletextblock"/>
            </w:pPr>
            <w:r w:rsidRPr="009207E3">
              <w:t>[box 11]</w:t>
            </w:r>
          </w:p>
        </w:tc>
      </w:tr>
      <w:tr w:rsidR="009207E3" w:rsidRPr="009207E3" w14:paraId="5E1DE67B" w14:textId="77777777" w:rsidTr="009207E3">
        <w:trPr>
          <w:trHeight w:val="70"/>
        </w:trPr>
        <w:tc>
          <w:tcPr>
            <w:tcW w:w="5199" w:type="dxa"/>
          </w:tcPr>
          <w:p w14:paraId="153C9A7A" w14:textId="77777777" w:rsidR="009207E3" w:rsidRPr="009207E3" w:rsidRDefault="009207E3" w:rsidP="009207E3">
            <w:pPr>
              <w:pStyle w:val="Addressortitletextblock"/>
              <w:rPr>
                <w:b/>
                <w:bCs/>
              </w:rPr>
            </w:pPr>
            <w:r w:rsidRPr="009207E3">
              <w:rPr>
                <w:b/>
                <w:bCs/>
              </w:rPr>
              <w:t>Stakeholder Legal Address</w:t>
            </w:r>
          </w:p>
        </w:tc>
        <w:tc>
          <w:tcPr>
            <w:tcW w:w="5198" w:type="dxa"/>
          </w:tcPr>
          <w:p w14:paraId="50FEE82D" w14:textId="77777777" w:rsidR="009207E3" w:rsidRPr="009207E3" w:rsidRDefault="009207E3" w:rsidP="009207E3">
            <w:pPr>
              <w:pStyle w:val="Addressortitletextblock"/>
            </w:pPr>
            <w:r w:rsidRPr="009207E3">
              <w:t>[boxes 12-16]</w:t>
            </w:r>
          </w:p>
        </w:tc>
      </w:tr>
      <w:tr w:rsidR="009207E3" w:rsidRPr="009207E3" w14:paraId="20826D92" w14:textId="77777777" w:rsidTr="009207E3">
        <w:trPr>
          <w:trHeight w:val="70"/>
        </w:trPr>
        <w:tc>
          <w:tcPr>
            <w:tcW w:w="5199" w:type="dxa"/>
          </w:tcPr>
          <w:p w14:paraId="3C1FD83F" w14:textId="77777777" w:rsidR="009207E3" w:rsidRPr="009207E3" w:rsidRDefault="009207E3" w:rsidP="009207E3">
            <w:pPr>
              <w:pStyle w:val="Addressortitletextblock"/>
              <w:rPr>
                <w:b/>
                <w:bCs/>
              </w:rPr>
            </w:pPr>
            <w:r w:rsidRPr="009207E3">
              <w:rPr>
                <w:b/>
                <w:bCs/>
              </w:rPr>
              <w:t>Dosage Form</w:t>
            </w:r>
          </w:p>
        </w:tc>
        <w:tc>
          <w:tcPr>
            <w:tcW w:w="5198" w:type="dxa"/>
          </w:tcPr>
          <w:p w14:paraId="2CB7C161" w14:textId="77777777" w:rsidR="009207E3" w:rsidRPr="009207E3" w:rsidRDefault="009207E3" w:rsidP="009207E3">
            <w:pPr>
              <w:pStyle w:val="Addressortitletextblock"/>
            </w:pPr>
            <w:r w:rsidRPr="009207E3">
              <w:t>[box 60]</w:t>
            </w:r>
          </w:p>
        </w:tc>
      </w:tr>
      <w:tr w:rsidR="009207E3" w:rsidRPr="009207E3" w14:paraId="3EA3F9E8" w14:textId="77777777" w:rsidTr="009207E3">
        <w:trPr>
          <w:trHeight w:val="70"/>
        </w:trPr>
        <w:tc>
          <w:tcPr>
            <w:tcW w:w="5199" w:type="dxa"/>
          </w:tcPr>
          <w:p w14:paraId="46B250E2" w14:textId="77777777" w:rsidR="009207E3" w:rsidRPr="009207E3" w:rsidRDefault="009207E3" w:rsidP="009207E3">
            <w:pPr>
              <w:pStyle w:val="Addressortitletextblock"/>
              <w:rPr>
                <w:b/>
                <w:bCs/>
              </w:rPr>
            </w:pPr>
            <w:r w:rsidRPr="009207E3">
              <w:rPr>
                <w:b/>
                <w:bCs/>
              </w:rPr>
              <w:t>Route of Administration</w:t>
            </w:r>
          </w:p>
        </w:tc>
        <w:tc>
          <w:tcPr>
            <w:tcW w:w="5198" w:type="dxa"/>
          </w:tcPr>
          <w:p w14:paraId="41D5B595" w14:textId="77777777" w:rsidR="009207E3" w:rsidRPr="009207E3" w:rsidRDefault="009207E3" w:rsidP="009207E3">
            <w:pPr>
              <w:pStyle w:val="Addressortitletextblock"/>
            </w:pPr>
            <w:r w:rsidRPr="009207E3">
              <w:t>[box 63]</w:t>
            </w:r>
          </w:p>
        </w:tc>
      </w:tr>
      <w:tr w:rsidR="009207E3" w:rsidRPr="009207E3" w14:paraId="1A00640D" w14:textId="77777777" w:rsidTr="009207E3">
        <w:trPr>
          <w:trHeight w:val="70"/>
        </w:trPr>
        <w:tc>
          <w:tcPr>
            <w:tcW w:w="5199" w:type="dxa"/>
          </w:tcPr>
          <w:p w14:paraId="33B71EE3" w14:textId="77777777" w:rsidR="009207E3" w:rsidRPr="009207E3" w:rsidRDefault="009207E3" w:rsidP="009207E3">
            <w:pPr>
              <w:pStyle w:val="Addressortitletextblock"/>
              <w:rPr>
                <w:b/>
                <w:bCs/>
              </w:rPr>
            </w:pPr>
            <w:r w:rsidRPr="009207E3">
              <w:rPr>
                <w:b/>
                <w:bCs/>
              </w:rPr>
              <w:t>Drug Product</w:t>
            </w:r>
          </w:p>
        </w:tc>
        <w:tc>
          <w:tcPr>
            <w:tcW w:w="5198" w:type="dxa"/>
          </w:tcPr>
          <w:p w14:paraId="1328A9A2" w14:textId="77777777" w:rsidR="009207E3" w:rsidRPr="009207E3" w:rsidRDefault="009207E3" w:rsidP="009207E3">
            <w:pPr>
              <w:pStyle w:val="Addressortitletextblock"/>
            </w:pPr>
            <w:r w:rsidRPr="009207E3">
              <w:t>[box 64]</w:t>
            </w:r>
          </w:p>
        </w:tc>
      </w:tr>
      <w:tr w:rsidR="009207E3" w:rsidRPr="009207E3" w14:paraId="74AC7503" w14:textId="77777777" w:rsidTr="009207E3">
        <w:trPr>
          <w:trHeight w:val="251"/>
        </w:trPr>
        <w:tc>
          <w:tcPr>
            <w:tcW w:w="5199" w:type="dxa"/>
          </w:tcPr>
          <w:p w14:paraId="1C0B030B" w14:textId="77777777" w:rsidR="009207E3" w:rsidRPr="009207E3" w:rsidRDefault="009207E3" w:rsidP="009207E3">
            <w:pPr>
              <w:pStyle w:val="Addressortitletextblock"/>
              <w:rPr>
                <w:b/>
                <w:bCs/>
              </w:rPr>
            </w:pPr>
            <w:r w:rsidRPr="009207E3">
              <w:rPr>
                <w:b/>
                <w:bCs/>
              </w:rPr>
              <w:t>Proposed Indication/Use</w:t>
            </w:r>
          </w:p>
        </w:tc>
        <w:tc>
          <w:tcPr>
            <w:tcW w:w="5198" w:type="dxa"/>
          </w:tcPr>
          <w:p w14:paraId="6D8078F0" w14:textId="77777777" w:rsidR="009207E3" w:rsidRPr="009207E3" w:rsidRDefault="009207E3" w:rsidP="009207E3">
            <w:pPr>
              <w:pStyle w:val="Addressortitletextblock"/>
            </w:pPr>
            <w:r w:rsidRPr="009207E3">
              <w:t>[box 67]</w:t>
            </w:r>
          </w:p>
        </w:tc>
      </w:tr>
      <w:tr w:rsidR="009207E3" w:rsidRPr="009207E3" w14:paraId="32592AF1" w14:textId="77777777" w:rsidTr="009207E3">
        <w:trPr>
          <w:trHeight w:val="70"/>
        </w:trPr>
        <w:tc>
          <w:tcPr>
            <w:tcW w:w="5199" w:type="dxa"/>
          </w:tcPr>
          <w:p w14:paraId="1711EE9A" w14:textId="77777777" w:rsidR="009207E3" w:rsidRPr="009207E3" w:rsidRDefault="009207E3" w:rsidP="009207E3">
            <w:pPr>
              <w:pStyle w:val="Addressortitletextblock"/>
              <w:rPr>
                <w:b/>
                <w:bCs/>
              </w:rPr>
            </w:pPr>
            <w:r w:rsidRPr="009207E3">
              <w:rPr>
                <w:b/>
                <w:bCs/>
              </w:rPr>
              <w:t>Phase of Clinical Trial</w:t>
            </w:r>
          </w:p>
        </w:tc>
        <w:tc>
          <w:tcPr>
            <w:tcW w:w="5198" w:type="dxa"/>
          </w:tcPr>
          <w:p w14:paraId="25FB3CD3" w14:textId="77777777" w:rsidR="009207E3" w:rsidRPr="009207E3" w:rsidRDefault="009207E3" w:rsidP="009207E3">
            <w:pPr>
              <w:pStyle w:val="Addressortitletextblock"/>
            </w:pPr>
            <w:r w:rsidRPr="009207E3">
              <w:t>[box 86]</w:t>
            </w:r>
          </w:p>
        </w:tc>
      </w:tr>
      <w:tr w:rsidR="009207E3" w:rsidRPr="009207E3" w14:paraId="06A12CEC" w14:textId="77777777" w:rsidTr="009207E3">
        <w:trPr>
          <w:trHeight w:val="193"/>
        </w:trPr>
        <w:tc>
          <w:tcPr>
            <w:tcW w:w="5199" w:type="dxa"/>
          </w:tcPr>
          <w:p w14:paraId="21D1338C" w14:textId="77777777" w:rsidR="009207E3" w:rsidRPr="009207E3" w:rsidRDefault="009207E3" w:rsidP="009207E3">
            <w:pPr>
              <w:pStyle w:val="Addressortitletextblock"/>
              <w:rPr>
                <w:b/>
                <w:bCs/>
              </w:rPr>
            </w:pPr>
            <w:r w:rsidRPr="009207E3">
              <w:rPr>
                <w:b/>
                <w:bCs/>
              </w:rPr>
              <w:t>Medicinal Active Ingredients</w:t>
            </w:r>
          </w:p>
        </w:tc>
        <w:tc>
          <w:tcPr>
            <w:tcW w:w="5198" w:type="dxa"/>
          </w:tcPr>
          <w:p w14:paraId="71B34D16" w14:textId="77777777" w:rsidR="009207E3" w:rsidRPr="009207E3" w:rsidRDefault="009207E3" w:rsidP="009207E3">
            <w:pPr>
              <w:pStyle w:val="Addressortitletextblock"/>
            </w:pPr>
            <w:r w:rsidRPr="009207E3">
              <w:t>[box 56]</w:t>
            </w:r>
          </w:p>
        </w:tc>
      </w:tr>
    </w:tbl>
    <w:p w14:paraId="01A3DA52" w14:textId="77777777" w:rsidR="009207E3" w:rsidRDefault="009207E3" w:rsidP="009207E3">
      <w:pPr>
        <w:rPr>
          <w:rFonts w:cstheme="minorHAnsi"/>
        </w:rPr>
      </w:pPr>
    </w:p>
    <w:p w14:paraId="7BD666E8" w14:textId="38CFC000" w:rsidR="009207E3" w:rsidRPr="009207E3" w:rsidRDefault="009207E3" w:rsidP="009207E3">
      <w:pPr>
        <w:rPr>
          <w:rFonts w:cstheme="minorHAnsi"/>
        </w:rPr>
      </w:pPr>
      <w:r w:rsidRPr="009207E3">
        <w:rPr>
          <w:rFonts w:cstheme="minorHAnsi"/>
        </w:rPr>
        <w:t>Sincerely,</w:t>
      </w:r>
      <w:r w:rsidRPr="009207E3">
        <w:rPr>
          <w:rFonts w:cstheme="minorHAnsi"/>
        </w:rPr>
        <w:br/>
      </w:r>
    </w:p>
    <w:p w14:paraId="6B36B9C1" w14:textId="77777777" w:rsidR="009207E3" w:rsidRPr="00F55FDF" w:rsidRDefault="009207E3" w:rsidP="009207E3">
      <w:pPr>
        <w:pStyle w:val="Addressortitletextblock"/>
      </w:pPr>
      <w:r>
        <w:t>[QI Signature Block]</w:t>
      </w:r>
    </w:p>
    <w:p w14:paraId="2D811B79" w14:textId="77777777" w:rsidR="009207E3" w:rsidRDefault="009207E3" w:rsidP="009207E3">
      <w:pPr>
        <w:spacing w:after="0" w:line="240" w:lineRule="auto"/>
        <w:rPr>
          <w:rFonts w:eastAsia="Times New Roman" w:cs="Calibri"/>
          <w:b/>
        </w:rPr>
      </w:pPr>
    </w:p>
    <w:p w14:paraId="4D07BC42" w14:textId="77777777" w:rsidR="009207E3" w:rsidRDefault="009207E3" w:rsidP="009207E3">
      <w:pPr>
        <w:spacing w:after="0" w:line="240" w:lineRule="auto"/>
        <w:rPr>
          <w:rFonts w:eastAsia="Times New Roman" w:cs="Calibri"/>
          <w:b/>
        </w:rPr>
      </w:pPr>
    </w:p>
    <w:p w14:paraId="16BAABB1" w14:textId="77777777" w:rsidR="00A83EB3" w:rsidRDefault="00A83EB3" w:rsidP="000F4670">
      <w:pPr>
        <w:keepNext/>
        <w:spacing w:before="240" w:after="60" w:line="276" w:lineRule="auto"/>
        <w:outlineLvl w:val="0"/>
        <w:rPr>
          <w:rFonts w:asciiTheme="majorHAnsi" w:eastAsia="Times New Roman" w:hAnsiTheme="majorHAnsi" w:cstheme="majorBidi"/>
          <w:b/>
          <w:bCs/>
          <w:kern w:val="32"/>
          <w:sz w:val="32"/>
          <w:szCs w:val="32"/>
          <w:lang w:val="en-US"/>
        </w:rPr>
      </w:pPr>
    </w:p>
    <w:p w14:paraId="311FBAC2" w14:textId="61586229" w:rsidR="000F4670" w:rsidRDefault="000F4670" w:rsidP="000F4670">
      <w:pPr>
        <w:keepNext/>
        <w:spacing w:before="240" w:after="60" w:line="276" w:lineRule="auto"/>
        <w:outlineLvl w:val="0"/>
        <w:rPr>
          <w:rFonts w:asciiTheme="majorHAnsi" w:eastAsia="Times New Roman" w:hAnsiTheme="majorHAnsi" w:cstheme="majorBidi"/>
          <w:b/>
          <w:bCs/>
          <w:kern w:val="32"/>
          <w:sz w:val="32"/>
          <w:szCs w:val="32"/>
          <w:lang w:val="en-US"/>
        </w:rPr>
      </w:pPr>
      <w:r w:rsidRPr="009207E3">
        <w:rPr>
          <w:rFonts w:asciiTheme="majorHAnsi" w:eastAsia="Times New Roman" w:hAnsiTheme="majorHAnsi" w:cstheme="majorBidi"/>
          <w:b/>
          <w:bCs/>
          <w:kern w:val="32"/>
          <w:sz w:val="32"/>
          <w:szCs w:val="32"/>
          <w:lang w:val="en-US"/>
        </w:rPr>
        <w:t xml:space="preserve">APPENDIX </w:t>
      </w:r>
      <w:r>
        <w:rPr>
          <w:rFonts w:asciiTheme="majorHAnsi" w:eastAsia="Times New Roman" w:hAnsiTheme="majorHAnsi" w:cstheme="majorBidi"/>
          <w:b/>
          <w:bCs/>
          <w:kern w:val="32"/>
          <w:sz w:val="32"/>
          <w:szCs w:val="32"/>
          <w:lang w:val="en-US"/>
        </w:rPr>
        <w:t>D</w:t>
      </w:r>
      <w:r w:rsidRPr="009207E3">
        <w:rPr>
          <w:rFonts w:asciiTheme="majorHAnsi" w:eastAsia="Times New Roman" w:hAnsiTheme="majorHAnsi" w:cstheme="majorBidi"/>
          <w:b/>
          <w:bCs/>
          <w:kern w:val="32"/>
          <w:sz w:val="32"/>
          <w:szCs w:val="32"/>
          <w:lang w:val="en-US"/>
        </w:rPr>
        <w:t xml:space="preserve"> – </w:t>
      </w:r>
      <w:r>
        <w:rPr>
          <w:rFonts w:asciiTheme="majorHAnsi" w:eastAsia="Times New Roman" w:hAnsiTheme="majorHAnsi" w:cstheme="majorBidi"/>
          <w:b/>
          <w:bCs/>
          <w:kern w:val="32"/>
          <w:sz w:val="32"/>
          <w:szCs w:val="32"/>
          <w:lang w:val="en-US"/>
        </w:rPr>
        <w:t>Relevant Addresses</w:t>
      </w:r>
    </w:p>
    <w:p w14:paraId="130E8C18" w14:textId="77777777" w:rsidR="000F4670" w:rsidRPr="000F4670" w:rsidRDefault="000F4670" w:rsidP="00816AF1">
      <w:pPr>
        <w:keepNext/>
        <w:spacing w:before="120" w:after="60" w:line="276" w:lineRule="auto"/>
        <w:outlineLvl w:val="0"/>
        <w:rPr>
          <w:rFonts w:asciiTheme="majorHAnsi" w:eastAsia="Times New Roman" w:hAnsiTheme="majorHAnsi" w:cstheme="majorBidi"/>
          <w:b/>
          <w:bCs/>
          <w:kern w:val="32"/>
          <w:sz w:val="28"/>
          <w:szCs w:val="28"/>
        </w:rPr>
      </w:pPr>
      <w:r w:rsidRPr="000F4670">
        <w:rPr>
          <w:rFonts w:asciiTheme="majorHAnsi" w:eastAsia="Times New Roman" w:hAnsiTheme="majorHAnsi" w:cstheme="majorBidi"/>
          <w:b/>
          <w:bCs/>
          <w:kern w:val="32"/>
          <w:sz w:val="28"/>
          <w:szCs w:val="28"/>
        </w:rPr>
        <w:t>Pharmaceutical Drugs</w:t>
      </w:r>
    </w:p>
    <w:p w14:paraId="2726E473" w14:textId="6E436C34" w:rsidR="000F4670" w:rsidRDefault="000F4670" w:rsidP="00816AF1">
      <w:pPr>
        <w:keepNext/>
        <w:keepLines/>
        <w:spacing w:before="120" w:after="6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Office of Clinical Trials</w:t>
      </w:r>
      <w:r w:rsidRPr="000F4670">
        <w:rPr>
          <w:rFonts w:asciiTheme="majorHAnsi" w:eastAsia="Times New Roman" w:hAnsiTheme="majorHAnsi" w:cstheme="majorBidi"/>
          <w:b/>
          <w:bCs/>
          <w:kern w:val="32"/>
        </w:rPr>
        <w:br/>
        <w:t>Therapeutic Products Directorate</w:t>
      </w:r>
      <w:r w:rsidRPr="000F4670">
        <w:rPr>
          <w:rFonts w:asciiTheme="majorHAnsi" w:eastAsia="Times New Roman" w:hAnsiTheme="majorHAnsi" w:cstheme="majorBidi"/>
          <w:b/>
          <w:bCs/>
          <w:kern w:val="32"/>
        </w:rPr>
        <w:br/>
        <w:t>5th Floor, Holland Cross, Tower B</w:t>
      </w:r>
      <w:r w:rsidRPr="000F4670">
        <w:rPr>
          <w:rFonts w:asciiTheme="majorHAnsi" w:eastAsia="Times New Roman" w:hAnsiTheme="majorHAnsi" w:cstheme="majorBidi"/>
          <w:b/>
          <w:bCs/>
          <w:kern w:val="32"/>
        </w:rPr>
        <w:br/>
        <w:t>Address Locator: 3105A</w:t>
      </w:r>
      <w:r w:rsidRPr="000F4670">
        <w:rPr>
          <w:rFonts w:asciiTheme="majorHAnsi" w:eastAsia="Times New Roman" w:hAnsiTheme="majorHAnsi" w:cstheme="majorBidi"/>
          <w:b/>
          <w:bCs/>
          <w:kern w:val="32"/>
        </w:rPr>
        <w:br/>
        <w:t>1600 Scott Street</w:t>
      </w:r>
      <w:r w:rsidRPr="000F4670">
        <w:rPr>
          <w:rFonts w:asciiTheme="majorHAnsi" w:eastAsia="Times New Roman" w:hAnsiTheme="majorHAnsi" w:cstheme="majorBidi"/>
          <w:b/>
          <w:bCs/>
          <w:kern w:val="32"/>
        </w:rPr>
        <w:br/>
        <w:t>Ottawa, Ontario</w:t>
      </w:r>
    </w:p>
    <w:p w14:paraId="70A36C8E" w14:textId="77777777" w:rsidR="000F4670" w:rsidRDefault="000F4670" w:rsidP="000F4670">
      <w:pPr>
        <w:keepNext/>
        <w:keepLines/>
        <w:spacing w:after="0" w:line="276" w:lineRule="auto"/>
        <w:outlineLvl w:val="0"/>
        <w:rPr>
          <w:rFonts w:asciiTheme="majorHAnsi" w:eastAsia="Times New Roman" w:hAnsiTheme="majorHAnsi" w:cstheme="majorBidi"/>
          <w:b/>
          <w:bCs/>
          <w:kern w:val="32"/>
        </w:rPr>
      </w:pPr>
    </w:p>
    <w:p w14:paraId="337FC71F" w14:textId="150FD6C6"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General Enquiries</w:t>
      </w:r>
      <w:r>
        <w:rPr>
          <w:rFonts w:asciiTheme="majorHAnsi" w:eastAsia="Times New Roman" w:hAnsiTheme="majorHAnsi" w:cstheme="majorBidi"/>
          <w:b/>
          <w:bCs/>
          <w:kern w:val="32"/>
        </w:rPr>
        <w:t>/CTA(-A) Submission</w:t>
      </w:r>
      <w:r w:rsidRPr="000F4670">
        <w:rPr>
          <w:rFonts w:asciiTheme="majorHAnsi" w:eastAsia="Times New Roman" w:hAnsiTheme="majorHAnsi" w:cstheme="majorBidi"/>
          <w:b/>
          <w:bCs/>
          <w:kern w:val="32"/>
        </w:rPr>
        <w:t>:</w:t>
      </w:r>
    </w:p>
    <w:p w14:paraId="455F11D2" w14:textId="38B057A0" w:rsid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 xml:space="preserve">E-mail: </w:t>
      </w:r>
      <w:hyperlink r:id="rId19" w:history="1">
        <w:r w:rsidRPr="00C1392A">
          <w:rPr>
            <w:rStyle w:val="Hyperlink"/>
            <w:rFonts w:asciiTheme="majorHAnsi" w:eastAsia="Times New Roman" w:hAnsiTheme="majorHAnsi" w:cstheme="majorBidi"/>
            <w:b/>
            <w:bCs/>
            <w:kern w:val="32"/>
          </w:rPr>
          <w:t>OCT_BEC_Enquiries@hc-sc.gc.ca</w:t>
        </w:r>
      </w:hyperlink>
      <w:r>
        <w:rPr>
          <w:rFonts w:asciiTheme="majorHAnsi" w:eastAsia="Times New Roman" w:hAnsiTheme="majorHAnsi" w:cstheme="majorBidi"/>
          <w:b/>
          <w:bCs/>
          <w:kern w:val="32"/>
        </w:rPr>
        <w:t xml:space="preserve"> </w:t>
      </w:r>
    </w:p>
    <w:p w14:paraId="050020F2"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6B3B6C2B"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Notifications Email:</w:t>
      </w:r>
    </w:p>
    <w:p w14:paraId="776F1485" w14:textId="6C5C118E"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0" w:history="1">
        <w:r w:rsidRPr="00C1392A">
          <w:rPr>
            <w:rStyle w:val="Hyperlink"/>
            <w:rFonts w:asciiTheme="majorHAnsi" w:eastAsia="Times New Roman" w:hAnsiTheme="majorHAnsi" w:cstheme="majorBidi"/>
            <w:b/>
            <w:bCs/>
            <w:kern w:val="32"/>
          </w:rPr>
          <w:t>OCT_BEC_CTA-N-DEC@hc-sc.gc.ca</w:t>
        </w:r>
      </w:hyperlink>
      <w:r>
        <w:rPr>
          <w:rFonts w:asciiTheme="majorHAnsi" w:eastAsia="Times New Roman" w:hAnsiTheme="majorHAnsi" w:cstheme="majorBidi"/>
          <w:b/>
          <w:bCs/>
          <w:kern w:val="32"/>
        </w:rPr>
        <w:t xml:space="preserve"> </w:t>
      </w:r>
    </w:p>
    <w:p w14:paraId="23AABBA0"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7B731BD0"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Site Information Forms Email:</w:t>
      </w:r>
    </w:p>
    <w:p w14:paraId="0DE03C94" w14:textId="722420A6"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1" w:history="1">
        <w:r w:rsidRPr="00C1392A">
          <w:rPr>
            <w:rStyle w:val="Hyperlink"/>
            <w:rFonts w:asciiTheme="majorHAnsi" w:eastAsia="Times New Roman" w:hAnsiTheme="majorHAnsi" w:cstheme="majorBidi"/>
            <w:b/>
            <w:bCs/>
            <w:kern w:val="32"/>
          </w:rPr>
          <w:t>clinical.trials.site@hc-sc.gc.ca</w:t>
        </w:r>
      </w:hyperlink>
      <w:r>
        <w:rPr>
          <w:rFonts w:asciiTheme="majorHAnsi" w:eastAsia="Times New Roman" w:hAnsiTheme="majorHAnsi" w:cstheme="majorBidi"/>
          <w:b/>
          <w:bCs/>
          <w:kern w:val="32"/>
        </w:rPr>
        <w:t xml:space="preserve"> </w:t>
      </w:r>
    </w:p>
    <w:p w14:paraId="071F5ABF" w14:textId="77777777" w:rsidR="00816AF1" w:rsidRDefault="00816AF1" w:rsidP="000F4670">
      <w:pPr>
        <w:keepNext/>
        <w:spacing w:before="240" w:after="60" w:line="276" w:lineRule="auto"/>
        <w:outlineLvl w:val="0"/>
        <w:rPr>
          <w:rFonts w:asciiTheme="majorHAnsi" w:eastAsia="Times New Roman" w:hAnsiTheme="majorHAnsi" w:cstheme="majorBidi"/>
          <w:b/>
          <w:bCs/>
          <w:kern w:val="32"/>
          <w:sz w:val="28"/>
          <w:szCs w:val="28"/>
        </w:rPr>
      </w:pPr>
    </w:p>
    <w:p w14:paraId="5D11FED1" w14:textId="374903B0" w:rsidR="000F4670" w:rsidRPr="000F4670" w:rsidRDefault="000F4670" w:rsidP="000F4670">
      <w:pPr>
        <w:keepNext/>
        <w:spacing w:before="240" w:after="60" w:line="276" w:lineRule="auto"/>
        <w:outlineLvl w:val="0"/>
        <w:rPr>
          <w:rFonts w:asciiTheme="majorHAnsi" w:eastAsia="Times New Roman" w:hAnsiTheme="majorHAnsi" w:cstheme="majorBidi"/>
          <w:b/>
          <w:bCs/>
          <w:kern w:val="32"/>
          <w:sz w:val="28"/>
          <w:szCs w:val="28"/>
        </w:rPr>
      </w:pPr>
      <w:r w:rsidRPr="000F4670">
        <w:rPr>
          <w:rFonts w:asciiTheme="majorHAnsi" w:eastAsia="Times New Roman" w:hAnsiTheme="majorHAnsi" w:cstheme="majorBidi"/>
          <w:b/>
          <w:bCs/>
          <w:kern w:val="32"/>
          <w:sz w:val="28"/>
          <w:szCs w:val="28"/>
        </w:rPr>
        <w:t>Biologic and Radiopharmaceutical Drugs</w:t>
      </w:r>
    </w:p>
    <w:p w14:paraId="77C5F557" w14:textId="77777777"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Office of Regulatory Affairs</w:t>
      </w:r>
      <w:r w:rsidRPr="000F4670">
        <w:rPr>
          <w:rFonts w:asciiTheme="majorHAnsi" w:eastAsia="Times New Roman" w:hAnsiTheme="majorHAnsi" w:cstheme="majorBidi"/>
          <w:b/>
          <w:bCs/>
          <w:kern w:val="32"/>
        </w:rPr>
        <w:br/>
        <w:t>Biologics and Genetic Therapies Directorate</w:t>
      </w:r>
      <w:r w:rsidRPr="000F4670">
        <w:rPr>
          <w:rFonts w:asciiTheme="majorHAnsi" w:eastAsia="Times New Roman" w:hAnsiTheme="majorHAnsi" w:cstheme="majorBidi"/>
          <w:b/>
          <w:bCs/>
          <w:kern w:val="32"/>
        </w:rPr>
        <w:br/>
        <w:t>100 Eglantine Driveway,</w:t>
      </w:r>
      <w:r w:rsidRPr="000F4670">
        <w:rPr>
          <w:rFonts w:asciiTheme="majorHAnsi" w:eastAsia="Times New Roman" w:hAnsiTheme="majorHAnsi" w:cstheme="majorBidi"/>
          <w:b/>
          <w:bCs/>
          <w:kern w:val="32"/>
        </w:rPr>
        <w:br/>
        <w:t>Address Locator: 0601C</w:t>
      </w:r>
    </w:p>
    <w:p w14:paraId="5E4A0451" w14:textId="77777777"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Ottawa, Ontario Canada</w:t>
      </w:r>
    </w:p>
    <w:p w14:paraId="441E237A" w14:textId="4888812A"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K1A 0K9</w:t>
      </w:r>
    </w:p>
    <w:p w14:paraId="4465AE4D" w14:textId="77777777" w:rsidR="000F4670" w:rsidRPr="000F4670" w:rsidRDefault="000F4670" w:rsidP="000F4670">
      <w:pPr>
        <w:keepNext/>
        <w:keepLines/>
        <w:spacing w:after="0" w:line="240" w:lineRule="auto"/>
        <w:outlineLvl w:val="0"/>
        <w:rPr>
          <w:rFonts w:asciiTheme="majorHAnsi" w:eastAsia="Times New Roman" w:hAnsiTheme="majorHAnsi" w:cstheme="majorBidi"/>
          <w:b/>
          <w:bCs/>
          <w:kern w:val="32"/>
        </w:rPr>
      </w:pPr>
    </w:p>
    <w:p w14:paraId="4A3F9B31" w14:textId="1BD8B805"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General Enquiries</w:t>
      </w:r>
      <w:r>
        <w:rPr>
          <w:rFonts w:asciiTheme="majorHAnsi" w:eastAsia="Times New Roman" w:hAnsiTheme="majorHAnsi" w:cstheme="majorBidi"/>
          <w:b/>
          <w:bCs/>
          <w:kern w:val="32"/>
        </w:rPr>
        <w:t>/CTA(-A) Submission</w:t>
      </w:r>
      <w:r w:rsidRPr="000F4670">
        <w:rPr>
          <w:rFonts w:asciiTheme="majorHAnsi" w:eastAsia="Times New Roman" w:hAnsiTheme="majorHAnsi" w:cstheme="majorBidi"/>
          <w:b/>
          <w:bCs/>
          <w:kern w:val="32"/>
        </w:rPr>
        <w:t>:</w:t>
      </w:r>
    </w:p>
    <w:p w14:paraId="05318D15" w14:textId="6BE3AA5F" w:rsid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 xml:space="preserve">Email: </w:t>
      </w:r>
      <w:hyperlink r:id="rId22" w:history="1">
        <w:r w:rsidRPr="00C1392A">
          <w:rPr>
            <w:rStyle w:val="Hyperlink"/>
            <w:rFonts w:asciiTheme="majorHAnsi" w:eastAsia="Times New Roman" w:hAnsiTheme="majorHAnsi" w:cstheme="majorBidi"/>
            <w:b/>
            <w:bCs/>
            <w:kern w:val="32"/>
          </w:rPr>
          <w:t>BGTD_ORA@hc-sc.gc.ca</w:t>
        </w:r>
      </w:hyperlink>
      <w:r>
        <w:rPr>
          <w:rFonts w:asciiTheme="majorHAnsi" w:eastAsia="Times New Roman" w:hAnsiTheme="majorHAnsi" w:cstheme="majorBidi"/>
          <w:b/>
          <w:bCs/>
          <w:kern w:val="32"/>
        </w:rPr>
        <w:t xml:space="preserve"> </w:t>
      </w:r>
    </w:p>
    <w:p w14:paraId="1B5AB0B8"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58FE0FC8"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Notifications Email:</w:t>
      </w:r>
    </w:p>
    <w:p w14:paraId="25B04B7E" w14:textId="2DE1C165"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3" w:history="1">
        <w:r w:rsidRPr="00C1392A">
          <w:rPr>
            <w:rStyle w:val="Hyperlink"/>
            <w:rFonts w:asciiTheme="majorHAnsi" w:eastAsia="Times New Roman" w:hAnsiTheme="majorHAnsi" w:cstheme="majorBidi"/>
            <w:b/>
            <w:bCs/>
            <w:kern w:val="32"/>
          </w:rPr>
          <w:t>BGTDPBTG.CTANDEC@hc-sc.gc.ca</w:t>
        </w:r>
      </w:hyperlink>
      <w:r>
        <w:rPr>
          <w:rFonts w:asciiTheme="majorHAnsi" w:eastAsia="Times New Roman" w:hAnsiTheme="majorHAnsi" w:cstheme="majorBidi"/>
          <w:b/>
          <w:bCs/>
          <w:kern w:val="32"/>
        </w:rPr>
        <w:t xml:space="preserve"> </w:t>
      </w:r>
    </w:p>
    <w:p w14:paraId="31F7D151"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774CE076"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Site Information Forms Email:</w:t>
      </w:r>
    </w:p>
    <w:p w14:paraId="4274606B" w14:textId="0BDCA774" w:rsidR="009207E3" w:rsidRPr="000F4670" w:rsidRDefault="000F4670" w:rsidP="000F4670">
      <w:pPr>
        <w:keepNext/>
        <w:keepLines/>
        <w:spacing w:after="0" w:line="276" w:lineRule="auto"/>
        <w:outlineLvl w:val="0"/>
        <w:rPr>
          <w:rFonts w:asciiTheme="majorHAnsi" w:eastAsia="Times New Roman" w:hAnsiTheme="majorHAnsi" w:cstheme="majorBidi"/>
          <w:b/>
          <w:bCs/>
          <w:kern w:val="32"/>
          <w:sz w:val="32"/>
          <w:szCs w:val="32"/>
          <w:lang w:val="en-US"/>
        </w:rPr>
      </w:pPr>
      <w:hyperlink r:id="rId24" w:history="1">
        <w:r w:rsidRPr="00C1392A">
          <w:rPr>
            <w:rStyle w:val="Hyperlink"/>
            <w:rFonts w:asciiTheme="majorHAnsi" w:eastAsia="Times New Roman" w:hAnsiTheme="majorHAnsi" w:cstheme="majorBidi"/>
            <w:b/>
            <w:bCs/>
            <w:kern w:val="32"/>
          </w:rPr>
          <w:t>BGTDPBTG.CTSIFILEC@hc-sc.gc.ca</w:t>
        </w:r>
      </w:hyperlink>
      <w:r>
        <w:rPr>
          <w:rFonts w:asciiTheme="majorHAnsi" w:eastAsia="Times New Roman" w:hAnsiTheme="majorHAnsi" w:cstheme="majorBidi"/>
          <w:b/>
          <w:bCs/>
          <w:kern w:val="32"/>
        </w:rPr>
        <w:t xml:space="preserve"> </w:t>
      </w:r>
      <w:r w:rsidRPr="000F4670">
        <w:rPr>
          <w:rFonts w:asciiTheme="majorHAnsi" w:eastAsia="Times New Roman" w:hAnsiTheme="majorHAnsi" w:cstheme="majorBidi"/>
          <w:b/>
          <w:bCs/>
          <w:kern w:val="32"/>
        </w:rPr>
        <w:br/>
      </w:r>
      <w:r w:rsidRPr="009207E3">
        <w:rPr>
          <w:rFonts w:asciiTheme="majorHAnsi" w:eastAsia="Times New Roman" w:hAnsiTheme="majorHAnsi" w:cstheme="majorBidi"/>
          <w:b/>
          <w:bCs/>
          <w:kern w:val="32"/>
          <w:sz w:val="32"/>
          <w:szCs w:val="32"/>
          <w:lang w:val="en-US"/>
        </w:rPr>
        <w:t xml:space="preserve"> </w:t>
      </w:r>
      <w:bookmarkEnd w:id="1"/>
    </w:p>
    <w:sectPr w:rsidR="009207E3" w:rsidRPr="000F4670" w:rsidSect="00B274B6">
      <w:headerReference w:type="default" r:id="rId25"/>
      <w:footerReference w:type="default" r:id="rId26"/>
      <w:pgSz w:w="12240" w:h="15840"/>
      <w:pgMar w:top="1701"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47CF" w14:textId="77777777" w:rsidR="002F6753" w:rsidRDefault="002F6753" w:rsidP="00C10E21">
      <w:pPr>
        <w:spacing w:after="0" w:line="240" w:lineRule="auto"/>
      </w:pPr>
      <w:r>
        <w:separator/>
      </w:r>
    </w:p>
  </w:endnote>
  <w:endnote w:type="continuationSeparator" w:id="0">
    <w:p w14:paraId="3C3A92BB" w14:textId="77777777" w:rsidR="002F6753" w:rsidRDefault="002F6753" w:rsidP="00C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EE2" w14:textId="77777777" w:rsidR="006C4A41" w:rsidRDefault="00E14E18" w:rsidP="006C4A41">
    <w:pPr>
      <w:pStyle w:val="Footer"/>
      <w:jc w:val="right"/>
    </w:pPr>
    <w:sdt>
      <w:sdtPr>
        <w:id w:val="1871098217"/>
        <w:docPartObj>
          <w:docPartGallery w:val="Page Numbers (Bottom of Page)"/>
          <w:docPartUnique/>
        </w:docPartObj>
      </w:sdtPr>
      <w:sdtEndPr/>
      <w:sdtContent>
        <w:sdt>
          <w:sdtPr>
            <w:id w:val="-1769616900"/>
            <w:docPartObj>
              <w:docPartGallery w:val="Page Numbers (Top of Page)"/>
              <w:docPartUnique/>
            </w:docPartObj>
          </w:sdtPr>
          <w:sdtEndPr/>
          <w:sdtContent>
            <w:r w:rsidR="00351ECA">
              <w:t xml:space="preserve">Page </w:t>
            </w:r>
            <w:r w:rsidR="00351ECA">
              <w:rPr>
                <w:b/>
                <w:bCs/>
                <w:sz w:val="24"/>
                <w:szCs w:val="24"/>
              </w:rPr>
              <w:fldChar w:fldCharType="begin"/>
            </w:r>
            <w:r w:rsidR="00351ECA">
              <w:rPr>
                <w:b/>
                <w:bCs/>
              </w:rPr>
              <w:instrText xml:space="preserve"> PAGE </w:instrText>
            </w:r>
            <w:r w:rsidR="00351ECA">
              <w:rPr>
                <w:b/>
                <w:bCs/>
                <w:sz w:val="24"/>
                <w:szCs w:val="24"/>
              </w:rPr>
              <w:fldChar w:fldCharType="separate"/>
            </w:r>
            <w:r w:rsidR="00351ECA">
              <w:rPr>
                <w:b/>
                <w:bCs/>
                <w:noProof/>
              </w:rPr>
              <w:t>2</w:t>
            </w:r>
            <w:r w:rsidR="00351ECA">
              <w:rPr>
                <w:b/>
                <w:bCs/>
                <w:sz w:val="24"/>
                <w:szCs w:val="24"/>
              </w:rPr>
              <w:fldChar w:fldCharType="end"/>
            </w:r>
            <w:r w:rsidR="00351ECA">
              <w:t xml:space="preserve"> of </w:t>
            </w:r>
            <w:r w:rsidR="00351ECA">
              <w:rPr>
                <w:b/>
                <w:bCs/>
                <w:sz w:val="24"/>
                <w:szCs w:val="24"/>
              </w:rPr>
              <w:fldChar w:fldCharType="begin"/>
            </w:r>
            <w:r w:rsidR="00351ECA">
              <w:rPr>
                <w:b/>
                <w:bCs/>
              </w:rPr>
              <w:instrText xml:space="preserve"> NUMPAGES  </w:instrText>
            </w:r>
            <w:r w:rsidR="00351ECA">
              <w:rPr>
                <w:b/>
                <w:bCs/>
                <w:sz w:val="24"/>
                <w:szCs w:val="24"/>
              </w:rPr>
              <w:fldChar w:fldCharType="separate"/>
            </w:r>
            <w:r w:rsidR="00351ECA">
              <w:rPr>
                <w:b/>
                <w:bCs/>
                <w:noProof/>
              </w:rPr>
              <w:t>2</w:t>
            </w:r>
            <w:r w:rsidR="00351ECA">
              <w:rPr>
                <w:b/>
                <w:bCs/>
                <w:sz w:val="24"/>
                <w:szCs w:val="24"/>
              </w:rPr>
              <w:fldChar w:fldCharType="end"/>
            </w:r>
          </w:sdtContent>
        </w:sdt>
      </w:sdtContent>
    </w:sdt>
  </w:p>
  <w:p w14:paraId="16F9901C" w14:textId="7598E808" w:rsidR="0041667B" w:rsidRPr="006C4A41" w:rsidRDefault="00E14E18" w:rsidP="006C4A41">
    <w:pPr>
      <w:pStyle w:val="Footer"/>
      <w:jc w:val="right"/>
    </w:pPr>
    <w: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2A2A" w14:textId="77777777" w:rsidR="002F6753" w:rsidRDefault="002F6753" w:rsidP="00C10E21">
      <w:pPr>
        <w:spacing w:after="0" w:line="240" w:lineRule="auto"/>
      </w:pPr>
      <w:r>
        <w:separator/>
      </w:r>
    </w:p>
  </w:footnote>
  <w:footnote w:type="continuationSeparator" w:id="0">
    <w:p w14:paraId="5B270E52" w14:textId="77777777" w:rsidR="002F6753" w:rsidRDefault="002F6753" w:rsidP="00C1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5B5F" w14:textId="3F5F378D" w:rsidR="00C10E21" w:rsidRPr="00C10E21" w:rsidRDefault="00C10E21" w:rsidP="0041667B">
    <w:pPr>
      <w:keepNext/>
      <w:spacing w:before="240" w:after="60" w:line="276" w:lineRule="auto"/>
      <w:jc w:val="right"/>
      <w:outlineLvl w:val="0"/>
      <w:rPr>
        <w:rFonts w:asciiTheme="majorHAnsi" w:eastAsia="Times New Roman" w:hAnsiTheme="majorHAnsi" w:cstheme="majorBidi"/>
        <w:b/>
        <w:bCs/>
        <w:kern w:val="32"/>
        <w:sz w:val="32"/>
        <w:szCs w:val="32"/>
        <w:lang w:val="en-US"/>
      </w:rPr>
    </w:pPr>
    <w:r w:rsidRPr="00DD536B">
      <w:rPr>
        <w:noProof/>
        <w:lang w:eastAsia="en-CA"/>
      </w:rPr>
      <w:drawing>
        <wp:anchor distT="0" distB="0" distL="114300" distR="114300" simplePos="0" relativeHeight="251658240" behindDoc="0" locked="0" layoutInCell="1" allowOverlap="1" wp14:anchorId="7113F1E1" wp14:editId="3EB1BA05">
          <wp:simplePos x="0" y="0"/>
          <wp:positionH relativeFrom="column">
            <wp:posOffset>-200193</wp:posOffset>
          </wp:positionH>
          <wp:positionV relativeFrom="paragraph">
            <wp:posOffset>-236139</wp:posOffset>
          </wp:positionV>
          <wp:extent cx="984970" cy="738730"/>
          <wp:effectExtent l="0" t="0" r="5715" b="4445"/>
          <wp:wrapNone/>
          <wp:docPr id="14" name="Picture 14" descr="C:\Users\linda.longpre\Desktop\uc-ver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a.longpre\Desktop\uc-vert-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607" cy="7407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E21">
      <w:rPr>
        <w:rFonts w:asciiTheme="majorHAnsi" w:eastAsia="Times New Roman" w:hAnsiTheme="majorHAnsi" w:cstheme="majorBidi"/>
        <w:b/>
        <w:bCs/>
        <w:kern w:val="32"/>
        <w:sz w:val="32"/>
        <w:szCs w:val="32"/>
        <w:lang w:val="en-US"/>
      </w:rPr>
      <w:t xml:space="preserve"> </w:t>
    </w:r>
    <w:bookmarkStart w:id="2" w:name="_Hlk214352099"/>
    <w:r w:rsidR="002C291C">
      <w:rPr>
        <w:rFonts w:asciiTheme="majorHAnsi" w:eastAsia="Times New Roman" w:hAnsiTheme="majorHAnsi" w:cstheme="majorBidi"/>
        <w:b/>
        <w:bCs/>
        <w:kern w:val="32"/>
        <w:sz w:val="32"/>
        <w:szCs w:val="32"/>
        <w:lang w:val="en-US"/>
      </w:rPr>
      <w:t>U</w:t>
    </w:r>
    <w:r w:rsidR="0041667B" w:rsidRPr="0041667B">
      <w:rPr>
        <w:rFonts w:asciiTheme="majorHAnsi" w:eastAsia="Times New Roman" w:hAnsiTheme="majorHAnsi" w:cstheme="majorBidi"/>
        <w:b/>
        <w:bCs/>
        <w:kern w:val="32"/>
        <w:sz w:val="32"/>
        <w:szCs w:val="32"/>
        <w:lang w:val="en-US"/>
      </w:rPr>
      <w:t>Calgary CTA Review Checklist Template</w:t>
    </w:r>
    <w:r w:rsidR="0041667B" w:rsidRPr="00B46244">
      <w:rPr>
        <w:sz w:val="18"/>
        <w:szCs w:val="18"/>
      </w:rPr>
      <w:t xml:space="preserve"> </w:t>
    </w:r>
    <w:bookmarkEnd w:id="2"/>
  </w:p>
  <w:p w14:paraId="433BD534" w14:textId="4E134752" w:rsidR="00C10E21" w:rsidRDefault="00C10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E86"/>
    <w:multiLevelType w:val="hybridMultilevel"/>
    <w:tmpl w:val="5AB098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0E926A4"/>
    <w:multiLevelType w:val="hybridMultilevel"/>
    <w:tmpl w:val="566254F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7814CC"/>
    <w:multiLevelType w:val="hybridMultilevel"/>
    <w:tmpl w:val="47F62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462C6D"/>
    <w:multiLevelType w:val="hybridMultilevel"/>
    <w:tmpl w:val="12BE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B4EEA"/>
    <w:multiLevelType w:val="hybridMultilevel"/>
    <w:tmpl w:val="44F258D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FF569F"/>
    <w:multiLevelType w:val="hybridMultilevel"/>
    <w:tmpl w:val="6FCEC2A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B51E54"/>
    <w:multiLevelType w:val="hybridMultilevel"/>
    <w:tmpl w:val="52785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A304AB"/>
    <w:multiLevelType w:val="hybridMultilevel"/>
    <w:tmpl w:val="72AA6E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7020CCF"/>
    <w:multiLevelType w:val="hybridMultilevel"/>
    <w:tmpl w:val="3E1648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77D0135"/>
    <w:multiLevelType w:val="hybridMultilevel"/>
    <w:tmpl w:val="15188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3A5D86"/>
    <w:multiLevelType w:val="multilevel"/>
    <w:tmpl w:val="45BE168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A2D7D"/>
    <w:multiLevelType w:val="hybridMultilevel"/>
    <w:tmpl w:val="9340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E1FC3"/>
    <w:multiLevelType w:val="multilevel"/>
    <w:tmpl w:val="534C1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37262"/>
    <w:multiLevelType w:val="hybridMultilevel"/>
    <w:tmpl w:val="EC0E5C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FD150A5"/>
    <w:multiLevelType w:val="hybridMultilevel"/>
    <w:tmpl w:val="FE90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46B17"/>
    <w:multiLevelType w:val="multilevel"/>
    <w:tmpl w:val="4760ABB0"/>
    <w:lvl w:ilvl="0">
      <w:start w:val="6"/>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703E2D"/>
    <w:multiLevelType w:val="hybridMultilevel"/>
    <w:tmpl w:val="1BD6357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71225DF"/>
    <w:multiLevelType w:val="hybridMultilevel"/>
    <w:tmpl w:val="B9268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26F6E"/>
    <w:multiLevelType w:val="hybridMultilevel"/>
    <w:tmpl w:val="4BDC94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8DE13FF"/>
    <w:multiLevelType w:val="hybridMultilevel"/>
    <w:tmpl w:val="B43C0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355D6D"/>
    <w:multiLevelType w:val="hybridMultilevel"/>
    <w:tmpl w:val="2272D7B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64A7279F"/>
    <w:multiLevelType w:val="hybridMultilevel"/>
    <w:tmpl w:val="6616C0F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4024E2"/>
    <w:multiLevelType w:val="hybridMultilevel"/>
    <w:tmpl w:val="36DA9410"/>
    <w:lvl w:ilvl="0" w:tplc="04090001">
      <w:start w:val="1"/>
      <w:numFmt w:val="bullet"/>
      <w:lvlText w:val=""/>
      <w:lvlJc w:val="left"/>
      <w:pPr>
        <w:ind w:left="1460" w:hanging="360"/>
      </w:pPr>
      <w:rPr>
        <w:rFonts w:ascii="Symbol" w:hAnsi="Symbol" w:hint="default"/>
      </w:rPr>
    </w:lvl>
    <w:lvl w:ilvl="1" w:tplc="10090003" w:tentative="1">
      <w:start w:val="1"/>
      <w:numFmt w:val="bullet"/>
      <w:lvlText w:val="o"/>
      <w:lvlJc w:val="left"/>
      <w:pPr>
        <w:ind w:left="2540" w:hanging="360"/>
      </w:pPr>
      <w:rPr>
        <w:rFonts w:ascii="Courier New" w:hAnsi="Courier New" w:cs="Courier New" w:hint="default"/>
      </w:rPr>
    </w:lvl>
    <w:lvl w:ilvl="2" w:tplc="10090005" w:tentative="1">
      <w:start w:val="1"/>
      <w:numFmt w:val="bullet"/>
      <w:lvlText w:val=""/>
      <w:lvlJc w:val="left"/>
      <w:pPr>
        <w:ind w:left="3260" w:hanging="360"/>
      </w:pPr>
      <w:rPr>
        <w:rFonts w:ascii="Wingdings" w:hAnsi="Wingdings" w:hint="default"/>
      </w:rPr>
    </w:lvl>
    <w:lvl w:ilvl="3" w:tplc="10090001" w:tentative="1">
      <w:start w:val="1"/>
      <w:numFmt w:val="bullet"/>
      <w:lvlText w:val=""/>
      <w:lvlJc w:val="left"/>
      <w:pPr>
        <w:ind w:left="3980" w:hanging="360"/>
      </w:pPr>
      <w:rPr>
        <w:rFonts w:ascii="Symbol" w:hAnsi="Symbol" w:hint="default"/>
      </w:rPr>
    </w:lvl>
    <w:lvl w:ilvl="4" w:tplc="10090003" w:tentative="1">
      <w:start w:val="1"/>
      <w:numFmt w:val="bullet"/>
      <w:lvlText w:val="o"/>
      <w:lvlJc w:val="left"/>
      <w:pPr>
        <w:ind w:left="4700" w:hanging="360"/>
      </w:pPr>
      <w:rPr>
        <w:rFonts w:ascii="Courier New" w:hAnsi="Courier New" w:cs="Courier New" w:hint="default"/>
      </w:rPr>
    </w:lvl>
    <w:lvl w:ilvl="5" w:tplc="10090005" w:tentative="1">
      <w:start w:val="1"/>
      <w:numFmt w:val="bullet"/>
      <w:lvlText w:val=""/>
      <w:lvlJc w:val="left"/>
      <w:pPr>
        <w:ind w:left="5420" w:hanging="360"/>
      </w:pPr>
      <w:rPr>
        <w:rFonts w:ascii="Wingdings" w:hAnsi="Wingdings" w:hint="default"/>
      </w:rPr>
    </w:lvl>
    <w:lvl w:ilvl="6" w:tplc="10090001" w:tentative="1">
      <w:start w:val="1"/>
      <w:numFmt w:val="bullet"/>
      <w:lvlText w:val=""/>
      <w:lvlJc w:val="left"/>
      <w:pPr>
        <w:ind w:left="6140" w:hanging="360"/>
      </w:pPr>
      <w:rPr>
        <w:rFonts w:ascii="Symbol" w:hAnsi="Symbol" w:hint="default"/>
      </w:rPr>
    </w:lvl>
    <w:lvl w:ilvl="7" w:tplc="10090003" w:tentative="1">
      <w:start w:val="1"/>
      <w:numFmt w:val="bullet"/>
      <w:lvlText w:val="o"/>
      <w:lvlJc w:val="left"/>
      <w:pPr>
        <w:ind w:left="6860" w:hanging="360"/>
      </w:pPr>
      <w:rPr>
        <w:rFonts w:ascii="Courier New" w:hAnsi="Courier New" w:cs="Courier New" w:hint="default"/>
      </w:rPr>
    </w:lvl>
    <w:lvl w:ilvl="8" w:tplc="10090005" w:tentative="1">
      <w:start w:val="1"/>
      <w:numFmt w:val="bullet"/>
      <w:lvlText w:val=""/>
      <w:lvlJc w:val="left"/>
      <w:pPr>
        <w:ind w:left="7580" w:hanging="360"/>
      </w:pPr>
      <w:rPr>
        <w:rFonts w:ascii="Wingdings" w:hAnsi="Wingdings" w:hint="default"/>
      </w:rPr>
    </w:lvl>
  </w:abstractNum>
  <w:abstractNum w:abstractNumId="23" w15:restartNumberingAfterBreak="0">
    <w:nsid w:val="692D38CB"/>
    <w:multiLevelType w:val="hybridMultilevel"/>
    <w:tmpl w:val="D4404D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A896783"/>
    <w:multiLevelType w:val="hybridMultilevel"/>
    <w:tmpl w:val="BB94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C6BD8"/>
    <w:multiLevelType w:val="hybridMultilevel"/>
    <w:tmpl w:val="1AE4107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107042"/>
    <w:multiLevelType w:val="hybridMultilevel"/>
    <w:tmpl w:val="26ECA0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81765255">
    <w:abstractNumId w:val="6"/>
  </w:num>
  <w:num w:numId="2" w16cid:durableId="1028413164">
    <w:abstractNumId w:val="19"/>
  </w:num>
  <w:num w:numId="3" w16cid:durableId="1369067457">
    <w:abstractNumId w:val="2"/>
  </w:num>
  <w:num w:numId="4" w16cid:durableId="797333569">
    <w:abstractNumId w:val="23"/>
  </w:num>
  <w:num w:numId="5" w16cid:durableId="1370034464">
    <w:abstractNumId w:val="0"/>
  </w:num>
  <w:num w:numId="6" w16cid:durableId="1333798895">
    <w:abstractNumId w:val="7"/>
  </w:num>
  <w:num w:numId="7" w16cid:durableId="660425748">
    <w:abstractNumId w:val="18"/>
  </w:num>
  <w:num w:numId="8" w16cid:durableId="1932279713">
    <w:abstractNumId w:val="8"/>
  </w:num>
  <w:num w:numId="9" w16cid:durableId="584191657">
    <w:abstractNumId w:val="26"/>
  </w:num>
  <w:num w:numId="10" w16cid:durableId="2097289372">
    <w:abstractNumId w:val="3"/>
  </w:num>
  <w:num w:numId="11" w16cid:durableId="1563298085">
    <w:abstractNumId w:val="12"/>
  </w:num>
  <w:num w:numId="12" w16cid:durableId="2081171880">
    <w:abstractNumId w:val="17"/>
  </w:num>
  <w:num w:numId="13" w16cid:durableId="2028404924">
    <w:abstractNumId w:val="20"/>
  </w:num>
  <w:num w:numId="14" w16cid:durableId="1301228902">
    <w:abstractNumId w:val="4"/>
  </w:num>
  <w:num w:numId="15" w16cid:durableId="1924605425">
    <w:abstractNumId w:val="22"/>
  </w:num>
  <w:num w:numId="16" w16cid:durableId="247035205">
    <w:abstractNumId w:val="21"/>
  </w:num>
  <w:num w:numId="17" w16cid:durableId="1675571892">
    <w:abstractNumId w:val="25"/>
  </w:num>
  <w:num w:numId="18" w16cid:durableId="157623030">
    <w:abstractNumId w:val="5"/>
  </w:num>
  <w:num w:numId="19" w16cid:durableId="959263319">
    <w:abstractNumId w:val="11"/>
  </w:num>
  <w:num w:numId="20" w16cid:durableId="1353218585">
    <w:abstractNumId w:val="14"/>
  </w:num>
  <w:num w:numId="21" w16cid:durableId="2064937876">
    <w:abstractNumId w:val="24"/>
  </w:num>
  <w:num w:numId="22" w16cid:durableId="924067742">
    <w:abstractNumId w:val="9"/>
  </w:num>
  <w:num w:numId="23" w16cid:durableId="1969890296">
    <w:abstractNumId w:val="15"/>
  </w:num>
  <w:num w:numId="24" w16cid:durableId="481192842">
    <w:abstractNumId w:val="16"/>
  </w:num>
  <w:num w:numId="25" w16cid:durableId="927274715">
    <w:abstractNumId w:val="13"/>
  </w:num>
  <w:num w:numId="26" w16cid:durableId="8605902">
    <w:abstractNumId w:val="1"/>
  </w:num>
  <w:num w:numId="27" w16cid:durableId="293143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71"/>
    <w:rsid w:val="0000490F"/>
    <w:rsid w:val="000C1E28"/>
    <w:rsid w:val="000E0D75"/>
    <w:rsid w:val="000F4670"/>
    <w:rsid w:val="001076F9"/>
    <w:rsid w:val="00127F25"/>
    <w:rsid w:val="00171004"/>
    <w:rsid w:val="00177FD3"/>
    <w:rsid w:val="001F0C2B"/>
    <w:rsid w:val="002768DF"/>
    <w:rsid w:val="002B2E3E"/>
    <w:rsid w:val="002C291C"/>
    <w:rsid w:val="002F2952"/>
    <w:rsid w:val="002F6753"/>
    <w:rsid w:val="0030502F"/>
    <w:rsid w:val="00351ECA"/>
    <w:rsid w:val="003D2D8B"/>
    <w:rsid w:val="003E42C1"/>
    <w:rsid w:val="003F5254"/>
    <w:rsid w:val="0040374D"/>
    <w:rsid w:val="00410A86"/>
    <w:rsid w:val="0041667B"/>
    <w:rsid w:val="00451A57"/>
    <w:rsid w:val="0046055D"/>
    <w:rsid w:val="004A2C00"/>
    <w:rsid w:val="004A65E9"/>
    <w:rsid w:val="004B2B9B"/>
    <w:rsid w:val="0050759F"/>
    <w:rsid w:val="005102F2"/>
    <w:rsid w:val="005119F5"/>
    <w:rsid w:val="005860D4"/>
    <w:rsid w:val="005F5561"/>
    <w:rsid w:val="00613EB5"/>
    <w:rsid w:val="006A6792"/>
    <w:rsid w:val="006C4A41"/>
    <w:rsid w:val="006E1D5E"/>
    <w:rsid w:val="006E4F4A"/>
    <w:rsid w:val="006F03D1"/>
    <w:rsid w:val="0080027E"/>
    <w:rsid w:val="00816AF1"/>
    <w:rsid w:val="009207E3"/>
    <w:rsid w:val="0093010C"/>
    <w:rsid w:val="009E277A"/>
    <w:rsid w:val="00A04625"/>
    <w:rsid w:val="00A35971"/>
    <w:rsid w:val="00A45034"/>
    <w:rsid w:val="00A83EB3"/>
    <w:rsid w:val="00A911B7"/>
    <w:rsid w:val="00AB3AEC"/>
    <w:rsid w:val="00B01ABC"/>
    <w:rsid w:val="00B274AD"/>
    <w:rsid w:val="00B274B6"/>
    <w:rsid w:val="00B80C15"/>
    <w:rsid w:val="00C10E21"/>
    <w:rsid w:val="00C4704A"/>
    <w:rsid w:val="00CF3414"/>
    <w:rsid w:val="00DB28A7"/>
    <w:rsid w:val="00DB6B51"/>
    <w:rsid w:val="00E14571"/>
    <w:rsid w:val="00E14E18"/>
    <w:rsid w:val="00E14F89"/>
    <w:rsid w:val="00E17724"/>
    <w:rsid w:val="00E467B6"/>
    <w:rsid w:val="00E47B14"/>
    <w:rsid w:val="00ED7BE0"/>
    <w:rsid w:val="00EF2833"/>
    <w:rsid w:val="00F164A2"/>
    <w:rsid w:val="00F56F99"/>
    <w:rsid w:val="00FC7735"/>
    <w:rsid w:val="00FD3442"/>
    <w:rsid w:val="00FE23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B4EB8"/>
  <w15:chartTrackingRefBased/>
  <w15:docId w15:val="{6524D182-134D-42EA-A2E2-5D8E4F61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1E28"/>
    <w:pPr>
      <w:keepNext/>
      <w:spacing w:before="240" w:after="60" w:line="276"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0F46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E2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1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E21"/>
  </w:style>
  <w:style w:type="paragraph" w:styleId="Footer">
    <w:name w:val="footer"/>
    <w:basedOn w:val="Normal"/>
    <w:link w:val="FooterChar"/>
    <w:uiPriority w:val="99"/>
    <w:unhideWhenUsed/>
    <w:rsid w:val="00C1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E21"/>
  </w:style>
  <w:style w:type="paragraph" w:styleId="BodyText">
    <w:name w:val="Body Text"/>
    <w:basedOn w:val="Normal"/>
    <w:link w:val="BodyTextChar"/>
    <w:uiPriority w:val="1"/>
    <w:qFormat/>
    <w:rsid w:val="00C10E2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10E21"/>
    <w:rPr>
      <w:rFonts w:ascii="Calibri" w:eastAsia="Calibri" w:hAnsi="Calibri" w:cs="Calibri"/>
      <w:lang w:val="en-US"/>
    </w:rPr>
  </w:style>
  <w:style w:type="character" w:styleId="Hyperlink">
    <w:name w:val="Hyperlink"/>
    <w:uiPriority w:val="99"/>
    <w:unhideWhenUsed/>
    <w:rsid w:val="0041667B"/>
    <w:rPr>
      <w:color w:val="0563C1"/>
      <w:u w:val="single"/>
    </w:rPr>
  </w:style>
  <w:style w:type="character" w:styleId="Emphasis">
    <w:name w:val="Emphasis"/>
    <w:uiPriority w:val="20"/>
    <w:qFormat/>
    <w:rsid w:val="0041667B"/>
    <w:rPr>
      <w:i/>
      <w:iCs/>
    </w:rPr>
  </w:style>
  <w:style w:type="table" w:styleId="TableGrid">
    <w:name w:val="Table Grid"/>
    <w:basedOn w:val="TableNormal"/>
    <w:uiPriority w:val="39"/>
    <w:rsid w:val="0041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ECA"/>
    <w:pPr>
      <w:ind w:left="720"/>
      <w:contextualSpacing/>
    </w:pPr>
  </w:style>
  <w:style w:type="character" w:styleId="FollowedHyperlink">
    <w:name w:val="FollowedHyperlink"/>
    <w:basedOn w:val="DefaultParagraphFont"/>
    <w:uiPriority w:val="99"/>
    <w:semiHidden/>
    <w:unhideWhenUsed/>
    <w:rsid w:val="00FC7735"/>
    <w:rPr>
      <w:color w:val="954F72" w:themeColor="followedHyperlink"/>
      <w:u w:val="single"/>
    </w:rPr>
  </w:style>
  <w:style w:type="character" w:styleId="UnresolvedMention">
    <w:name w:val="Unresolved Mention"/>
    <w:basedOn w:val="DefaultParagraphFont"/>
    <w:uiPriority w:val="99"/>
    <w:semiHidden/>
    <w:unhideWhenUsed/>
    <w:rsid w:val="005119F5"/>
    <w:rPr>
      <w:color w:val="605E5C"/>
      <w:shd w:val="clear" w:color="auto" w:fill="E1DFDD"/>
    </w:rPr>
  </w:style>
  <w:style w:type="paragraph" w:styleId="CommentText">
    <w:name w:val="annotation text"/>
    <w:basedOn w:val="Normal"/>
    <w:link w:val="CommentTextChar"/>
    <w:uiPriority w:val="99"/>
    <w:unhideWhenUsed/>
    <w:rsid w:val="005119F5"/>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5119F5"/>
    <w:rPr>
      <w:rFonts w:ascii="Calibri" w:eastAsia="Calibri" w:hAnsi="Calibri" w:cs="Times New Roman"/>
      <w:sz w:val="20"/>
      <w:szCs w:val="20"/>
      <w:lang w:val="en-US"/>
    </w:rPr>
  </w:style>
  <w:style w:type="paragraph" w:customStyle="1" w:styleId="TableParagraph">
    <w:name w:val="Table Paragraph"/>
    <w:basedOn w:val="Normal"/>
    <w:uiPriority w:val="1"/>
    <w:qFormat/>
    <w:rsid w:val="003F5254"/>
    <w:pPr>
      <w:widowControl w:val="0"/>
      <w:autoSpaceDE w:val="0"/>
      <w:autoSpaceDN w:val="0"/>
      <w:spacing w:after="0" w:line="240" w:lineRule="auto"/>
      <w:ind w:left="103"/>
    </w:pPr>
    <w:rPr>
      <w:rFonts w:ascii="Calibri" w:eastAsia="Calibri" w:hAnsi="Calibri" w:cs="Calibri"/>
      <w:lang w:val="en-US"/>
    </w:rPr>
  </w:style>
  <w:style w:type="character" w:styleId="Strong">
    <w:name w:val="Strong"/>
    <w:uiPriority w:val="22"/>
    <w:qFormat/>
    <w:rsid w:val="00F56F99"/>
    <w:rPr>
      <w:b/>
      <w:bCs/>
      <w:color w:val="333333"/>
    </w:rPr>
  </w:style>
  <w:style w:type="paragraph" w:styleId="NormalWeb">
    <w:name w:val="Normal (Web)"/>
    <w:basedOn w:val="Normal"/>
    <w:uiPriority w:val="99"/>
    <w:unhideWhenUsed/>
    <w:rsid w:val="00F56F99"/>
    <w:pPr>
      <w:spacing w:after="225" w:line="240" w:lineRule="auto"/>
    </w:pPr>
    <w:rPr>
      <w:rFonts w:ascii="Times New Roman" w:eastAsia="Times New Roman" w:hAnsi="Times New Roman" w:cs="Times New Roman"/>
      <w:sz w:val="24"/>
      <w:szCs w:val="24"/>
      <w:lang w:val="en-US"/>
    </w:rPr>
  </w:style>
  <w:style w:type="character" w:styleId="BookTitle">
    <w:name w:val="Book Title"/>
    <w:basedOn w:val="DefaultParagraphFont"/>
    <w:uiPriority w:val="33"/>
    <w:qFormat/>
    <w:rsid w:val="000C1E28"/>
    <w:rPr>
      <w:b/>
      <w:bCs/>
      <w:i/>
      <w:iCs/>
      <w:spacing w:val="5"/>
    </w:rPr>
  </w:style>
  <w:style w:type="character" w:customStyle="1" w:styleId="Heading2Char">
    <w:name w:val="Heading 2 Char"/>
    <w:basedOn w:val="DefaultParagraphFont"/>
    <w:link w:val="Heading2"/>
    <w:uiPriority w:val="9"/>
    <w:semiHidden/>
    <w:rsid w:val="000C1E28"/>
    <w:rPr>
      <w:rFonts w:ascii="Cambria" w:eastAsia="Times New Roman" w:hAnsi="Cambria" w:cs="Times New Roman"/>
      <w:b/>
      <w:bCs/>
      <w:i/>
      <w:iCs/>
      <w:sz w:val="28"/>
      <w:szCs w:val="28"/>
      <w:lang w:val="en-US"/>
    </w:rPr>
  </w:style>
  <w:style w:type="paragraph" w:customStyle="1" w:styleId="Addressortitletextblock">
    <w:name w:val="Address or title text block"/>
    <w:link w:val="AddressortitletextblockChar"/>
    <w:qFormat/>
    <w:rsid w:val="009207E3"/>
    <w:pPr>
      <w:spacing w:after="0" w:line="240" w:lineRule="auto"/>
    </w:pPr>
    <w:rPr>
      <w:rFonts w:ascii="Calibri" w:eastAsia="Times New Roman" w:hAnsi="Calibri" w:cs="Times New Roman"/>
      <w:lang w:val="en-US"/>
    </w:rPr>
  </w:style>
  <w:style w:type="character" w:customStyle="1" w:styleId="AddressortitletextblockChar">
    <w:name w:val="Address or title text block Char"/>
    <w:link w:val="Addressortitletextblock"/>
    <w:rsid w:val="009207E3"/>
    <w:rPr>
      <w:rFonts w:ascii="Calibri" w:eastAsia="Times New Roman" w:hAnsi="Calibri" w:cs="Times New Roman"/>
      <w:lang w:val="en-US"/>
    </w:rPr>
  </w:style>
  <w:style w:type="character" w:styleId="PlaceholderText">
    <w:name w:val="Placeholder Text"/>
    <w:basedOn w:val="DefaultParagraphFont"/>
    <w:uiPriority w:val="99"/>
    <w:semiHidden/>
    <w:rsid w:val="009207E3"/>
    <w:rPr>
      <w:color w:val="808080"/>
    </w:rPr>
  </w:style>
  <w:style w:type="character" w:styleId="CommentReference">
    <w:name w:val="annotation reference"/>
    <w:basedOn w:val="DefaultParagraphFont"/>
    <w:uiPriority w:val="99"/>
    <w:semiHidden/>
    <w:unhideWhenUsed/>
    <w:rsid w:val="004A65E9"/>
    <w:rPr>
      <w:sz w:val="16"/>
      <w:szCs w:val="16"/>
    </w:rPr>
  </w:style>
  <w:style w:type="paragraph" w:styleId="CommentSubject">
    <w:name w:val="annotation subject"/>
    <w:basedOn w:val="CommentText"/>
    <w:next w:val="CommentText"/>
    <w:link w:val="CommentSubjectChar"/>
    <w:uiPriority w:val="99"/>
    <w:semiHidden/>
    <w:unhideWhenUsed/>
    <w:rsid w:val="004A65E9"/>
    <w:pPr>
      <w:spacing w:after="16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4A65E9"/>
    <w:rPr>
      <w:rFonts w:ascii="Calibri" w:eastAsia="Calibri" w:hAnsi="Calibri" w:cs="Times New Roman"/>
      <w:b/>
      <w:bCs/>
      <w:sz w:val="20"/>
      <w:szCs w:val="20"/>
      <w:lang w:val="en-US"/>
    </w:rPr>
  </w:style>
  <w:style w:type="paragraph" w:styleId="Revision">
    <w:name w:val="Revision"/>
    <w:hidden/>
    <w:uiPriority w:val="99"/>
    <w:semiHidden/>
    <w:rsid w:val="00E467B6"/>
    <w:pPr>
      <w:spacing w:after="0" w:line="240" w:lineRule="auto"/>
    </w:pPr>
  </w:style>
  <w:style w:type="character" w:customStyle="1" w:styleId="Heading3Char">
    <w:name w:val="Heading 3 Char"/>
    <w:basedOn w:val="DefaultParagraphFont"/>
    <w:link w:val="Heading3"/>
    <w:uiPriority w:val="9"/>
    <w:semiHidden/>
    <w:rsid w:val="000F46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4009">
      <w:bodyDiv w:val="1"/>
      <w:marLeft w:val="0"/>
      <w:marRight w:val="0"/>
      <w:marTop w:val="0"/>
      <w:marBottom w:val="0"/>
      <w:divBdr>
        <w:top w:val="none" w:sz="0" w:space="0" w:color="auto"/>
        <w:left w:val="none" w:sz="0" w:space="0" w:color="auto"/>
        <w:bottom w:val="none" w:sz="0" w:space="0" w:color="auto"/>
        <w:right w:val="none" w:sz="0" w:space="0" w:color="auto"/>
      </w:divBdr>
    </w:div>
    <w:div w:id="331185613">
      <w:bodyDiv w:val="1"/>
      <w:marLeft w:val="0"/>
      <w:marRight w:val="0"/>
      <w:marTop w:val="0"/>
      <w:marBottom w:val="0"/>
      <w:divBdr>
        <w:top w:val="none" w:sz="0" w:space="0" w:color="auto"/>
        <w:left w:val="none" w:sz="0" w:space="0" w:color="auto"/>
        <w:bottom w:val="none" w:sz="0" w:space="0" w:color="auto"/>
        <w:right w:val="none" w:sz="0" w:space="0" w:color="auto"/>
      </w:divBdr>
    </w:div>
    <w:div w:id="367141919">
      <w:bodyDiv w:val="1"/>
      <w:marLeft w:val="0"/>
      <w:marRight w:val="0"/>
      <w:marTop w:val="0"/>
      <w:marBottom w:val="0"/>
      <w:divBdr>
        <w:top w:val="none" w:sz="0" w:space="0" w:color="auto"/>
        <w:left w:val="none" w:sz="0" w:space="0" w:color="auto"/>
        <w:bottom w:val="none" w:sz="0" w:space="0" w:color="auto"/>
        <w:right w:val="none" w:sz="0" w:space="0" w:color="auto"/>
      </w:divBdr>
    </w:div>
    <w:div w:id="375662281">
      <w:bodyDiv w:val="1"/>
      <w:marLeft w:val="0"/>
      <w:marRight w:val="0"/>
      <w:marTop w:val="0"/>
      <w:marBottom w:val="0"/>
      <w:divBdr>
        <w:top w:val="none" w:sz="0" w:space="0" w:color="auto"/>
        <w:left w:val="none" w:sz="0" w:space="0" w:color="auto"/>
        <w:bottom w:val="none" w:sz="0" w:space="0" w:color="auto"/>
        <w:right w:val="none" w:sz="0" w:space="0" w:color="auto"/>
      </w:divBdr>
    </w:div>
    <w:div w:id="623002758">
      <w:bodyDiv w:val="1"/>
      <w:marLeft w:val="0"/>
      <w:marRight w:val="0"/>
      <w:marTop w:val="0"/>
      <w:marBottom w:val="0"/>
      <w:divBdr>
        <w:top w:val="none" w:sz="0" w:space="0" w:color="auto"/>
        <w:left w:val="none" w:sz="0" w:space="0" w:color="auto"/>
        <w:bottom w:val="none" w:sz="0" w:space="0" w:color="auto"/>
        <w:right w:val="none" w:sz="0" w:space="0" w:color="auto"/>
      </w:divBdr>
    </w:div>
    <w:div w:id="1535115685">
      <w:bodyDiv w:val="1"/>
      <w:marLeft w:val="0"/>
      <w:marRight w:val="0"/>
      <w:marTop w:val="0"/>
      <w:marBottom w:val="0"/>
      <w:divBdr>
        <w:top w:val="none" w:sz="0" w:space="0" w:color="auto"/>
        <w:left w:val="none" w:sz="0" w:space="0" w:color="auto"/>
        <w:bottom w:val="none" w:sz="0" w:space="0" w:color="auto"/>
        <w:right w:val="none" w:sz="0" w:space="0" w:color="auto"/>
      </w:divBdr>
    </w:div>
    <w:div w:id="1656646349">
      <w:bodyDiv w:val="1"/>
      <w:marLeft w:val="0"/>
      <w:marRight w:val="0"/>
      <w:marTop w:val="0"/>
      <w:marBottom w:val="0"/>
      <w:divBdr>
        <w:top w:val="none" w:sz="0" w:space="0" w:color="auto"/>
        <w:left w:val="none" w:sz="0" w:space="0" w:color="auto"/>
        <w:bottom w:val="none" w:sz="0" w:space="0" w:color="auto"/>
        <w:right w:val="none" w:sz="0" w:space="0" w:color="auto"/>
      </w:divBdr>
    </w:div>
    <w:div w:id="1963685322">
      <w:bodyDiv w:val="1"/>
      <w:marLeft w:val="0"/>
      <w:marRight w:val="0"/>
      <w:marTop w:val="0"/>
      <w:marBottom w:val="0"/>
      <w:divBdr>
        <w:top w:val="none" w:sz="0" w:space="0" w:color="auto"/>
        <w:left w:val="none" w:sz="0" w:space="0" w:color="auto"/>
        <w:bottom w:val="none" w:sz="0" w:space="0" w:color="auto"/>
        <w:right w:val="none" w:sz="0" w:space="0" w:color="auto"/>
      </w:divBdr>
    </w:div>
    <w:div w:id="2111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health-canada/services/drugs-health-products/drug-products/applications-submissions/forms/guidance-completing-drug-submission-application-form.html"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linical.trials.site@hc-sc.gc.ca" TargetMode="External"/><Relationship Id="rId7" Type="http://schemas.openxmlformats.org/officeDocument/2006/relationships/settings" Target="settings.xml"/><Relationship Id="rId12" Type="http://schemas.openxmlformats.org/officeDocument/2006/relationships/hyperlink" Target="https://research.ucalgary.ca/conduct-research/ethics-compliance/human-research-ethics/conjoint-health-research-ethics-board" TargetMode="External"/><Relationship Id="rId17" Type="http://schemas.openxmlformats.org/officeDocument/2006/relationships/hyperlink" Target="https://www.canada.ca/en/health-canada/services/drugs-health-products/drug-products/applications-submissions/templates/quality-overall-summary-chemical-entities-clinical-trial-applications-phase-3.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en/health-canada/services/drugs-health-products/drug-products/applications-submissions/templates/quality-overall-summary-chemical-entities-clinical-trial-application-phase-1.html" TargetMode="External"/><Relationship Id="rId20" Type="http://schemas.openxmlformats.org/officeDocument/2006/relationships/hyperlink" Target="mailto:OCT_BEC_CTA-N-DEC@hc-sc.g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health-canada/services/drugs-health-products/drug-products/applications-submissions/guidance-documents/clinical-trials/clinical-trial-sponsors-applications.html" TargetMode="External"/><Relationship Id="rId24" Type="http://schemas.openxmlformats.org/officeDocument/2006/relationships/hyperlink" Target="mailto:BGTDPBTG.CTSIFILEC@hc-sc.gc.ca"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BGTDPBTG.CTANDEC@hc-sc.gc.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CT_BEC_Enquiries@hc-sc.g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research@albertahealthservices.ca" TargetMode="External"/><Relationship Id="rId22" Type="http://schemas.openxmlformats.org/officeDocument/2006/relationships/hyperlink" Target="mailto:BGTD_ORA@hc-sc.gc.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783D-F7AC-4089-BC30-F9F2705DF183}">
  <ds:schemaRefs>
    <ds:schemaRef ds:uri="http://schemas.openxmlformats.org/package/2006/metadata/core-properties"/>
    <ds:schemaRef ds:uri="4387a9a6-55ed-4615-934f-e94b4abffaf0"/>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9bb276fa-6d0d-4396-9278-1b468da93e5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A22C597-8DEA-41A0-B02E-F717967C14F3}">
  <ds:schemaRefs>
    <ds:schemaRef ds:uri="http://schemas.microsoft.com/sharepoint/v3/contenttype/forms"/>
  </ds:schemaRefs>
</ds:datastoreItem>
</file>

<file path=customXml/itemProps3.xml><?xml version="1.0" encoding="utf-8"?>
<ds:datastoreItem xmlns:ds="http://schemas.openxmlformats.org/officeDocument/2006/customXml" ds:itemID="{1991B9F9-CC2A-4677-9589-30567784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26CC2-89E1-4A8F-941B-42F2ADDF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4177</Words>
  <Characters>25370</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Wagner</dc:creator>
  <cp:keywords/>
  <dc:description/>
  <cp:lastModifiedBy>Jenna Dobry</cp:lastModifiedBy>
  <cp:revision>7</cp:revision>
  <cp:lastPrinted>2025-11-18T16:13:00Z</cp:lastPrinted>
  <dcterms:created xsi:type="dcterms:W3CDTF">2025-11-18T16:13:00Z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GrammarlyDocumentId">
    <vt:lpwstr>af0b56e0-b3e4-40a8-9a38-9d4c9aff7953</vt:lpwstr>
  </property>
  <property fmtid="{D5CDD505-2E9C-101B-9397-08002B2CF9AE}" pid="4" name="MediaServiceImageTags">
    <vt:lpwstr/>
  </property>
</Properties>
</file>