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3C9" w14:textId="7EB0E7FA" w:rsidR="005811F6" w:rsidRPr="00195F43" w:rsidRDefault="00207F7D" w:rsidP="00E0196B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Scientific </w:t>
      </w:r>
      <w:r w:rsidR="00E0196B" w:rsidRPr="00195F43">
        <w:rPr>
          <w:rFonts w:asciiTheme="minorHAnsi" w:hAnsiTheme="minorHAnsi"/>
          <w:b/>
          <w:bCs/>
          <w:sz w:val="28"/>
          <w:szCs w:val="28"/>
        </w:rPr>
        <w:t>Planning C</w:t>
      </w:r>
      <w:r w:rsidR="0077112F" w:rsidRPr="00195F43">
        <w:rPr>
          <w:rFonts w:asciiTheme="minorHAnsi" w:hAnsiTheme="minorHAnsi"/>
          <w:b/>
          <w:bCs/>
          <w:sz w:val="28"/>
          <w:szCs w:val="28"/>
        </w:rPr>
        <w:t xml:space="preserve">ommittee </w:t>
      </w:r>
      <w:r w:rsidR="00F301D0">
        <w:rPr>
          <w:rFonts w:asciiTheme="minorHAnsi" w:hAnsiTheme="minorHAnsi"/>
          <w:b/>
          <w:bCs/>
          <w:sz w:val="28"/>
          <w:szCs w:val="28"/>
        </w:rPr>
        <w:t>(</w:t>
      </w:r>
      <w:r w:rsidR="002841E5">
        <w:rPr>
          <w:rFonts w:asciiTheme="minorHAnsi" w:hAnsiTheme="minorHAnsi"/>
          <w:b/>
          <w:bCs/>
          <w:sz w:val="28"/>
          <w:szCs w:val="28"/>
        </w:rPr>
        <w:t>S</w:t>
      </w:r>
      <w:r>
        <w:rPr>
          <w:rFonts w:asciiTheme="minorHAnsi" w:hAnsiTheme="minorHAnsi"/>
          <w:b/>
          <w:bCs/>
          <w:sz w:val="28"/>
          <w:szCs w:val="28"/>
        </w:rPr>
        <w:t>PC</w:t>
      </w:r>
      <w:r w:rsidR="00F301D0">
        <w:rPr>
          <w:rFonts w:asciiTheme="minorHAnsi" w:hAnsiTheme="minorHAnsi"/>
          <w:b/>
          <w:bCs/>
          <w:sz w:val="28"/>
          <w:szCs w:val="28"/>
        </w:rPr>
        <w:t xml:space="preserve">) </w:t>
      </w:r>
      <w:r w:rsidR="0077112F" w:rsidRPr="00195F43">
        <w:rPr>
          <w:rFonts w:asciiTheme="minorHAnsi" w:hAnsiTheme="minorHAnsi"/>
          <w:b/>
          <w:bCs/>
          <w:sz w:val="28"/>
          <w:szCs w:val="28"/>
        </w:rPr>
        <w:t xml:space="preserve">Terms of Reference </w:t>
      </w:r>
    </w:p>
    <w:p w14:paraId="02BAC0FB" w14:textId="77777777" w:rsidR="005811F6" w:rsidRPr="0077112F" w:rsidRDefault="005811F6" w:rsidP="00E0196B">
      <w:pPr>
        <w:rPr>
          <w:rFonts w:asciiTheme="minorHAnsi" w:hAnsiTheme="minorHAnsi"/>
          <w:b/>
          <w:bCs/>
          <w:u w:val="single"/>
        </w:rPr>
      </w:pPr>
    </w:p>
    <w:p w14:paraId="24676ABE" w14:textId="28ACB982" w:rsidR="006B5042" w:rsidRDefault="006B5042" w:rsidP="00B978AD">
      <w:p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Course</w:t>
      </w:r>
      <w:r w:rsidR="00A536E3">
        <w:rPr>
          <w:rFonts w:asciiTheme="minorHAnsi" w:hAnsiTheme="minorHAnsi"/>
          <w:b/>
          <w:bCs/>
        </w:rPr>
        <w:t xml:space="preserve"> ________________________</w:t>
      </w:r>
    </w:p>
    <w:p w14:paraId="36DCFEDB" w14:textId="77777777" w:rsidR="00917AAB" w:rsidRDefault="00CC4D07" w:rsidP="00B978AD">
      <w:p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CPD Provider</w:t>
      </w:r>
      <w:r w:rsidR="00917AAB">
        <w:rPr>
          <w:rFonts w:asciiTheme="minorHAnsi" w:hAnsiTheme="minorHAnsi"/>
          <w:b/>
          <w:bCs/>
        </w:rPr>
        <w:t>/Physician</w:t>
      </w:r>
      <w:r>
        <w:rPr>
          <w:rFonts w:asciiTheme="minorHAnsi" w:hAnsiTheme="minorHAnsi"/>
          <w:b/>
          <w:bCs/>
        </w:rPr>
        <w:t xml:space="preserve"> </w:t>
      </w:r>
      <w:r w:rsidR="00917AAB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rganization</w:t>
      </w:r>
      <w:r w:rsidR="00B978AD">
        <w:rPr>
          <w:rFonts w:asciiTheme="minorHAnsi" w:hAnsiTheme="minorHAnsi"/>
          <w:b/>
          <w:bCs/>
        </w:rPr>
        <w:tab/>
      </w:r>
    </w:p>
    <w:p w14:paraId="7EA706E5" w14:textId="5DF90FB8" w:rsidR="00CC4D07" w:rsidRDefault="00B978AD" w:rsidP="00917AAB">
      <w:pPr>
        <w:spacing w:line="276" w:lineRule="auto"/>
        <w:ind w:firstLine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Primary ________________________</w:t>
      </w:r>
      <w:r>
        <w:rPr>
          <w:rFonts w:asciiTheme="minorHAnsi" w:hAnsiTheme="minorHAnsi"/>
          <w:b/>
          <w:bCs/>
        </w:rPr>
        <w:tab/>
        <w:t>Co-developer(s) ________________________</w:t>
      </w:r>
    </w:p>
    <w:p w14:paraId="57111668" w14:textId="77777777" w:rsidR="00B978AD" w:rsidRDefault="00B978AD" w:rsidP="00AB4B33">
      <w:pPr>
        <w:rPr>
          <w:rFonts w:asciiTheme="minorHAnsi" w:hAnsiTheme="minorHAnsi"/>
          <w:b/>
          <w:bCs/>
        </w:rPr>
      </w:pPr>
    </w:p>
    <w:p w14:paraId="600D8507" w14:textId="170C89D9" w:rsidR="006B5042" w:rsidRDefault="00CC4D07" w:rsidP="00AB4B3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Document Purpose/Use</w:t>
      </w:r>
    </w:p>
    <w:p w14:paraId="3B78BFAC" w14:textId="563E0E61" w:rsidR="00414D13" w:rsidRDefault="00414D13" w:rsidP="00917AA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917AAB">
        <w:rPr>
          <w:rFonts w:asciiTheme="minorHAnsi" w:hAnsiTheme="minorHAnsi"/>
          <w:sz w:val="22"/>
          <w:szCs w:val="22"/>
        </w:rPr>
        <w:t>Provide information about the</w:t>
      </w:r>
      <w:r w:rsidR="008734A6">
        <w:rPr>
          <w:rFonts w:asciiTheme="minorHAnsi" w:hAnsiTheme="minorHAnsi"/>
          <w:sz w:val="22"/>
          <w:szCs w:val="22"/>
        </w:rPr>
        <w:t xml:space="preserve"> purpose, scope, </w:t>
      </w:r>
      <w:r w:rsidRPr="00917AAB">
        <w:rPr>
          <w:rFonts w:asciiTheme="minorHAnsi" w:hAnsiTheme="minorHAnsi"/>
          <w:sz w:val="22"/>
          <w:szCs w:val="22"/>
        </w:rPr>
        <w:t>roles and responsib</w:t>
      </w:r>
      <w:r w:rsidR="008734A6">
        <w:rPr>
          <w:rFonts w:asciiTheme="minorHAnsi" w:hAnsiTheme="minorHAnsi"/>
          <w:sz w:val="22"/>
          <w:szCs w:val="22"/>
        </w:rPr>
        <w:t xml:space="preserve">ilities of the </w:t>
      </w:r>
      <w:r w:rsidR="00207F7D">
        <w:rPr>
          <w:rFonts w:asciiTheme="minorHAnsi" w:hAnsiTheme="minorHAnsi"/>
          <w:sz w:val="22"/>
          <w:szCs w:val="22"/>
        </w:rPr>
        <w:t>SPC</w:t>
      </w:r>
      <w:r w:rsidR="008734A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734A6">
        <w:rPr>
          <w:rFonts w:asciiTheme="minorHAnsi" w:hAnsiTheme="minorHAnsi"/>
          <w:sz w:val="22"/>
          <w:szCs w:val="22"/>
        </w:rPr>
        <w:t>members</w:t>
      </w:r>
      <w:proofErr w:type="gramEnd"/>
    </w:p>
    <w:p w14:paraId="3D69A9C8" w14:textId="77777777" w:rsidR="00414D13" w:rsidRDefault="00414D13" w:rsidP="00AB4B33">
      <w:pPr>
        <w:rPr>
          <w:rFonts w:asciiTheme="minorHAnsi" w:hAnsiTheme="minorHAnsi"/>
          <w:b/>
          <w:bCs/>
        </w:rPr>
      </w:pPr>
    </w:p>
    <w:p w14:paraId="2E449D05" w14:textId="45FD6D7D" w:rsidR="00B978AD" w:rsidRPr="00B978AD" w:rsidRDefault="00B978AD" w:rsidP="00B978A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</w:t>
      </w:r>
      <w:r w:rsidR="00917AAB">
        <w:rPr>
          <w:rFonts w:asciiTheme="minorHAnsi" w:hAnsiTheme="minorHAnsi"/>
          <w:b/>
          <w:bCs/>
        </w:rPr>
        <w:t>lanning Committee</w:t>
      </w:r>
      <w:r>
        <w:rPr>
          <w:rFonts w:asciiTheme="minorHAnsi" w:hAnsiTheme="minorHAnsi"/>
          <w:b/>
          <w:bCs/>
        </w:rPr>
        <w:t xml:space="preserve"> </w:t>
      </w:r>
    </w:p>
    <w:p w14:paraId="19488AFB" w14:textId="77777777" w:rsidR="00B978AD" w:rsidRDefault="00B978AD" w:rsidP="00B978A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Purpose is to plan scientific content and programming and guide in its </w:t>
      </w:r>
      <w:proofErr w:type="gramStart"/>
      <w:r>
        <w:rPr>
          <w:rFonts w:asciiTheme="minorHAnsi" w:hAnsiTheme="minorHAnsi"/>
          <w:sz w:val="22"/>
          <w:szCs w:val="22"/>
        </w:rPr>
        <w:t>delivery</w:t>
      </w:r>
      <w:proofErr w:type="gramEnd"/>
    </w:p>
    <w:p w14:paraId="479B9517" w14:textId="2F84DC01" w:rsidR="00917AAB" w:rsidRPr="00B978AD" w:rsidRDefault="00917AAB" w:rsidP="00917AAB">
      <w:pPr>
        <w:pStyle w:val="ListParagraph"/>
        <w:numPr>
          <w:ilvl w:val="0"/>
          <w:numId w:val="2"/>
        </w:numPr>
        <w:rPr>
          <w:rFonts w:asciiTheme="minorHAnsi" w:hAnsiTheme="minorHAnsi"/>
          <w:strike/>
        </w:rPr>
      </w:pPr>
      <w:r w:rsidRPr="00B978AD">
        <w:rPr>
          <w:rFonts w:asciiTheme="minorHAnsi" w:hAnsiTheme="minorHAnsi"/>
          <w:sz w:val="22"/>
          <w:szCs w:val="22"/>
        </w:rPr>
        <w:t xml:space="preserve">Accountable to the </w:t>
      </w:r>
      <w:r>
        <w:rPr>
          <w:rFonts w:asciiTheme="minorHAnsi" w:hAnsiTheme="minorHAnsi"/>
          <w:sz w:val="22"/>
          <w:szCs w:val="22"/>
        </w:rPr>
        <w:t>Primary CPD Provider/Physician</w:t>
      </w:r>
      <w:r w:rsidRPr="00B978AD">
        <w:rPr>
          <w:rFonts w:asciiTheme="minorHAnsi" w:hAnsiTheme="minorHAnsi"/>
          <w:sz w:val="22"/>
          <w:szCs w:val="22"/>
        </w:rPr>
        <w:t xml:space="preserve"> Organization</w:t>
      </w:r>
    </w:p>
    <w:p w14:paraId="34612FFF" w14:textId="01899A7D" w:rsidR="00917AAB" w:rsidRPr="00B978AD" w:rsidRDefault="00917AAB" w:rsidP="00917AA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207F7D">
        <w:rPr>
          <w:rFonts w:asciiTheme="minorHAnsi" w:hAnsiTheme="minorHAnsi"/>
          <w:sz w:val="22"/>
          <w:szCs w:val="22"/>
        </w:rPr>
        <w:t>SPC</w:t>
      </w:r>
      <w:r>
        <w:rPr>
          <w:rFonts w:asciiTheme="minorHAnsi" w:hAnsiTheme="minorHAnsi"/>
          <w:sz w:val="22"/>
          <w:szCs w:val="22"/>
        </w:rPr>
        <w:t xml:space="preserve"> is responsible to adhere to </w:t>
      </w:r>
      <w:r w:rsidRPr="00E16A0D">
        <w:rPr>
          <w:rFonts w:asciiTheme="minorHAnsi" w:hAnsiTheme="minorHAnsi"/>
          <w:sz w:val="22"/>
          <w:szCs w:val="22"/>
        </w:rPr>
        <w:t>the National Standard for Suppo</w:t>
      </w:r>
      <w:r>
        <w:rPr>
          <w:rFonts w:asciiTheme="minorHAnsi" w:hAnsiTheme="minorHAnsi"/>
          <w:sz w:val="22"/>
          <w:szCs w:val="22"/>
        </w:rPr>
        <w:t xml:space="preserve">rt of Accredited CPD Activities, </w:t>
      </w:r>
      <w:r w:rsidR="00680E4D">
        <w:rPr>
          <w:rFonts w:asciiTheme="minorHAnsi" w:hAnsiTheme="minorHAnsi"/>
          <w:sz w:val="22"/>
          <w:szCs w:val="22"/>
        </w:rPr>
        <w:t xml:space="preserve">Canadian </w:t>
      </w:r>
      <w:r w:rsidR="000E25E8">
        <w:rPr>
          <w:rFonts w:asciiTheme="minorHAnsi" w:hAnsiTheme="minorHAnsi"/>
          <w:sz w:val="22"/>
          <w:szCs w:val="22"/>
        </w:rPr>
        <w:t xml:space="preserve">Medical Association </w:t>
      </w:r>
      <w:r w:rsidRPr="00E16A0D">
        <w:rPr>
          <w:rFonts w:asciiTheme="minorHAnsi" w:hAnsiTheme="minorHAnsi"/>
          <w:sz w:val="22"/>
          <w:szCs w:val="22"/>
        </w:rPr>
        <w:t xml:space="preserve">Policy: Guidelines for Physicians in Interactions with Industry, and </w:t>
      </w:r>
      <w:r>
        <w:rPr>
          <w:rFonts w:asciiTheme="minorHAnsi" w:hAnsiTheme="minorHAnsi"/>
          <w:sz w:val="22"/>
          <w:szCs w:val="22"/>
        </w:rPr>
        <w:t>accreditation standards of College of Family Physicians and Royal College of Physicians and Surgeons of Canada, as applicable.</w:t>
      </w:r>
    </w:p>
    <w:p w14:paraId="0F088193" w14:textId="32EC0855" w:rsidR="00B978AD" w:rsidRDefault="00207F7D" w:rsidP="00B978A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SPC</w:t>
      </w:r>
      <w:r w:rsidR="00B978AD" w:rsidRPr="001D0308">
        <w:rPr>
          <w:rFonts w:asciiTheme="minorHAnsi" w:hAnsiTheme="minorHAnsi"/>
          <w:sz w:val="22"/>
          <w:szCs w:val="22"/>
        </w:rPr>
        <w:t xml:space="preserve"> may consider data or advice from all sources, but must ensure that decision-making related to the following CPD program elements is under its exclusive control:  </w:t>
      </w:r>
    </w:p>
    <w:p w14:paraId="545F9554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 xml:space="preserve">Identification of the educational needs of the intended target </w:t>
      </w:r>
      <w:proofErr w:type="gramStart"/>
      <w:r w:rsidRPr="00B978AD">
        <w:rPr>
          <w:rFonts w:asciiTheme="minorHAnsi" w:hAnsiTheme="minorHAnsi"/>
          <w:sz w:val="22"/>
          <w:szCs w:val="22"/>
        </w:rPr>
        <w:t>audience;</w:t>
      </w:r>
      <w:proofErr w:type="gramEnd"/>
    </w:p>
    <w:p w14:paraId="71F0A8CE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 xml:space="preserve">Development of learning </w:t>
      </w:r>
      <w:proofErr w:type="gramStart"/>
      <w:r w:rsidRPr="00B978AD">
        <w:rPr>
          <w:rFonts w:asciiTheme="minorHAnsi" w:hAnsiTheme="minorHAnsi"/>
          <w:sz w:val="22"/>
          <w:szCs w:val="22"/>
        </w:rPr>
        <w:t>objectives;</w:t>
      </w:r>
      <w:proofErr w:type="gramEnd"/>
    </w:p>
    <w:p w14:paraId="3888D941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 xml:space="preserve">Selection of educational </w:t>
      </w:r>
      <w:proofErr w:type="gramStart"/>
      <w:r w:rsidRPr="00B978AD">
        <w:rPr>
          <w:rFonts w:asciiTheme="minorHAnsi" w:hAnsiTheme="minorHAnsi"/>
          <w:sz w:val="22"/>
          <w:szCs w:val="22"/>
        </w:rPr>
        <w:t>methods;</w:t>
      </w:r>
      <w:proofErr w:type="gramEnd"/>
    </w:p>
    <w:p w14:paraId="7503542C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 xml:space="preserve">Selection of </w:t>
      </w:r>
      <w:proofErr w:type="gramStart"/>
      <w:r w:rsidRPr="00B978AD">
        <w:rPr>
          <w:rFonts w:asciiTheme="minorHAnsi" w:hAnsiTheme="minorHAnsi"/>
          <w:sz w:val="22"/>
          <w:szCs w:val="22"/>
        </w:rPr>
        <w:t>speakers,  moderators</w:t>
      </w:r>
      <w:proofErr w:type="gramEnd"/>
      <w:r w:rsidRPr="00B978AD">
        <w:rPr>
          <w:rFonts w:asciiTheme="minorHAnsi" w:hAnsiTheme="minorHAnsi"/>
          <w:sz w:val="22"/>
          <w:szCs w:val="22"/>
        </w:rPr>
        <w:t>, facilitators and authors;</w:t>
      </w:r>
    </w:p>
    <w:p w14:paraId="1BC119B7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>Development and delivery of content; and</w:t>
      </w:r>
    </w:p>
    <w:p w14:paraId="5A045387" w14:textId="77777777" w:rsidR="00B978AD" w:rsidRPr="00B978AD" w:rsidRDefault="00B978AD" w:rsidP="00917AAB">
      <w:pPr>
        <w:pStyle w:val="ListParagraph"/>
        <w:numPr>
          <w:ilvl w:val="0"/>
          <w:numId w:val="17"/>
        </w:numPr>
        <w:ind w:left="1276"/>
        <w:rPr>
          <w:rFonts w:asciiTheme="minorHAnsi" w:hAnsiTheme="minorHAnsi"/>
        </w:rPr>
      </w:pPr>
      <w:r w:rsidRPr="00B978AD">
        <w:rPr>
          <w:rFonts w:asciiTheme="minorHAnsi" w:hAnsiTheme="minorHAnsi"/>
          <w:sz w:val="22"/>
          <w:szCs w:val="22"/>
        </w:rPr>
        <w:t>Evaluation of outcomes.</w:t>
      </w:r>
    </w:p>
    <w:p w14:paraId="3F09BEF5" w14:textId="77777777" w:rsidR="00B978AD" w:rsidRDefault="00B978AD" w:rsidP="00B978AD">
      <w:pPr>
        <w:rPr>
          <w:rFonts w:asciiTheme="minorHAnsi" w:hAnsiTheme="minorHAnsi"/>
          <w:b/>
          <w:bCs/>
        </w:rPr>
      </w:pPr>
    </w:p>
    <w:p w14:paraId="4B68D5B8" w14:textId="494F4336" w:rsidR="00E0196B" w:rsidRPr="00AF5FD6" w:rsidRDefault="00E0196B" w:rsidP="00E0196B">
      <w:pPr>
        <w:rPr>
          <w:rFonts w:asciiTheme="minorHAnsi" w:hAnsiTheme="minorHAnsi"/>
        </w:rPr>
      </w:pPr>
      <w:r w:rsidRPr="0077112F">
        <w:rPr>
          <w:rFonts w:asciiTheme="minorHAnsi" w:hAnsiTheme="minorHAnsi"/>
          <w:b/>
          <w:bCs/>
        </w:rPr>
        <w:t>Membership</w:t>
      </w:r>
    </w:p>
    <w:p w14:paraId="6CCCF714" w14:textId="77777777" w:rsidR="00A536E3" w:rsidRDefault="0077112F" w:rsidP="00AB4B3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65714">
        <w:rPr>
          <w:rFonts w:asciiTheme="minorHAnsi" w:hAnsiTheme="minorHAnsi"/>
          <w:sz w:val="22"/>
          <w:szCs w:val="22"/>
        </w:rPr>
        <w:t>Course Chair(s)</w:t>
      </w:r>
    </w:p>
    <w:p w14:paraId="7B81199F" w14:textId="663B66FA" w:rsidR="005811F6" w:rsidRDefault="00A536E3" w:rsidP="00AB4B3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Representative m</w:t>
      </w:r>
      <w:r w:rsidR="00D47721">
        <w:rPr>
          <w:rFonts w:asciiTheme="minorHAnsi" w:hAnsiTheme="minorHAnsi"/>
          <w:sz w:val="22"/>
          <w:szCs w:val="22"/>
        </w:rPr>
        <w:t>embers</w:t>
      </w:r>
      <w:r w:rsidR="00B978AD">
        <w:rPr>
          <w:rFonts w:asciiTheme="minorHAnsi" w:hAnsiTheme="minorHAnsi"/>
          <w:sz w:val="22"/>
          <w:szCs w:val="22"/>
        </w:rPr>
        <w:t xml:space="preserve"> of the target audience</w:t>
      </w:r>
    </w:p>
    <w:p w14:paraId="0FEA736B" w14:textId="17C869E2" w:rsidR="00B978AD" w:rsidRPr="00B978AD" w:rsidRDefault="00B978AD" w:rsidP="00B978A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 Consultant, or delegate, from CME&amp;PD</w:t>
      </w:r>
      <w:r w:rsidR="006D6675">
        <w:rPr>
          <w:rFonts w:asciiTheme="minorHAnsi" w:hAnsiTheme="minorHAnsi"/>
          <w:sz w:val="22"/>
          <w:szCs w:val="22"/>
        </w:rPr>
        <w:t xml:space="preserve"> or primary physician organization</w:t>
      </w:r>
    </w:p>
    <w:p w14:paraId="11B07BB7" w14:textId="77777777" w:rsidR="00B978AD" w:rsidRDefault="00B978AD" w:rsidP="00B978AD">
      <w:pPr>
        <w:ind w:left="360"/>
        <w:rPr>
          <w:rFonts w:asciiTheme="minorHAnsi" w:hAnsiTheme="minorHAnsi"/>
        </w:rPr>
      </w:pPr>
    </w:p>
    <w:p w14:paraId="271B098C" w14:textId="3FD92DE3" w:rsidR="00E667B7" w:rsidRPr="00B978AD" w:rsidRDefault="00E667B7" w:rsidP="00B978AD">
      <w:pPr>
        <w:ind w:left="360"/>
        <w:rPr>
          <w:rFonts w:asciiTheme="minorHAnsi" w:hAnsiTheme="minorHAnsi"/>
        </w:rPr>
      </w:pPr>
      <w:r w:rsidRPr="00B978AD">
        <w:rPr>
          <w:rFonts w:asciiTheme="minorHAnsi" w:hAnsiTheme="minorHAnsi"/>
        </w:rPr>
        <w:t xml:space="preserve">For further consideration </w:t>
      </w:r>
      <w:r w:rsidR="00B978AD">
        <w:rPr>
          <w:rFonts w:asciiTheme="minorHAnsi" w:hAnsiTheme="minorHAnsi"/>
        </w:rPr>
        <w:t>of</w:t>
      </w:r>
      <w:r w:rsidRPr="00B978AD">
        <w:rPr>
          <w:rFonts w:asciiTheme="minorHAnsi" w:hAnsiTheme="minorHAnsi"/>
        </w:rPr>
        <w:t xml:space="preserve"> your </w:t>
      </w:r>
      <w:r w:rsidR="00207F7D">
        <w:rPr>
          <w:rFonts w:asciiTheme="minorHAnsi" w:hAnsiTheme="minorHAnsi"/>
        </w:rPr>
        <w:t>SPC</w:t>
      </w:r>
      <w:r w:rsidRPr="00B978AD">
        <w:rPr>
          <w:rFonts w:asciiTheme="minorHAnsi" w:hAnsiTheme="minorHAnsi"/>
        </w:rPr>
        <w:t xml:space="preserve"> composition:</w:t>
      </w:r>
    </w:p>
    <w:p w14:paraId="7FD85AC0" w14:textId="643B8759" w:rsidR="00A536E3" w:rsidRDefault="00A536E3" w:rsidP="00B978AD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five years of practice</w:t>
      </w:r>
    </w:p>
    <w:p w14:paraId="6EE73227" w14:textId="4C35E768" w:rsidR="00A536E3" w:rsidRDefault="00A536E3" w:rsidP="00B978AD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Postgraduate resident</w:t>
      </w:r>
    </w:p>
    <w:p w14:paraId="297A35D7" w14:textId="40C7E206" w:rsidR="00D40033" w:rsidRPr="00B978AD" w:rsidRDefault="00D40033" w:rsidP="00D40033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sz w:val="22"/>
          <w:szCs w:val="22"/>
        </w:rPr>
      </w:pPr>
      <w:r w:rsidRPr="00B978AD">
        <w:rPr>
          <w:rFonts w:asciiTheme="minorHAnsi" w:hAnsiTheme="minorHAnsi"/>
          <w:sz w:val="22"/>
          <w:szCs w:val="22"/>
        </w:rPr>
        <w:t xml:space="preserve">CME&amp;PD promotes selection of scientific planning committee members, speakers, moderators, facilitators, </w:t>
      </w:r>
      <w:proofErr w:type="gramStart"/>
      <w:r w:rsidRPr="00B978AD">
        <w:rPr>
          <w:rFonts w:asciiTheme="minorHAnsi" w:hAnsiTheme="minorHAnsi"/>
          <w:sz w:val="22"/>
          <w:szCs w:val="22"/>
        </w:rPr>
        <w:t>authors</w:t>
      </w:r>
      <w:proofErr w:type="gramEnd"/>
      <w:r w:rsidRPr="00B978AD">
        <w:rPr>
          <w:rFonts w:asciiTheme="minorHAnsi" w:hAnsiTheme="minorHAnsi"/>
          <w:sz w:val="22"/>
          <w:szCs w:val="22"/>
        </w:rPr>
        <w:t xml:space="preserve"> and staff who reflect a diversity group of individuals with regard to sex, gender, gender identity, sexual orientation, race, ethnocultural, religion, socio-economic and geographic backgrounds. </w:t>
      </w:r>
      <w:r w:rsidRPr="00B978AD">
        <w:rPr>
          <w:rFonts w:asciiTheme="minorHAnsi" w:hAnsiTheme="minorHAnsi"/>
          <w:i/>
          <w:color w:val="ED7D31" w:themeColor="accent2"/>
        </w:rPr>
        <w:t>For the full CME Equity Diversity Inclusion statement, please</w:t>
      </w:r>
      <w:r w:rsidR="001E7659">
        <w:rPr>
          <w:rFonts w:asciiTheme="minorHAnsi" w:hAnsiTheme="minorHAnsi"/>
          <w:i/>
          <w:color w:val="ED7D31" w:themeColor="accent2"/>
        </w:rPr>
        <w:t xml:space="preserve"> see (insert link)</w:t>
      </w:r>
    </w:p>
    <w:p w14:paraId="6C11D801" w14:textId="398DF538" w:rsidR="00D40033" w:rsidRDefault="00D40033" w:rsidP="00D40033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CME&amp;PD promotes the inclusion of the patient voice. Involvement may </w:t>
      </w:r>
      <w:proofErr w:type="gramStart"/>
      <w:r>
        <w:rPr>
          <w:rFonts w:asciiTheme="minorHAnsi" w:hAnsiTheme="minorHAnsi"/>
          <w:sz w:val="22"/>
          <w:szCs w:val="22"/>
        </w:rPr>
        <w:t>include:</w:t>
      </w:r>
      <w:proofErr w:type="gramEnd"/>
      <w:r>
        <w:rPr>
          <w:rFonts w:asciiTheme="minorHAnsi" w:hAnsiTheme="minorHAnsi"/>
          <w:sz w:val="22"/>
          <w:szCs w:val="22"/>
        </w:rPr>
        <w:t xml:space="preserve"> data sources as part of needs assessment, ad hoc advisors or reviewers for the program, </w:t>
      </w:r>
      <w:r w:rsidR="00207F7D">
        <w:rPr>
          <w:rFonts w:asciiTheme="minorHAnsi" w:hAnsiTheme="minorHAnsi"/>
          <w:sz w:val="22"/>
          <w:szCs w:val="22"/>
        </w:rPr>
        <w:t>SPC</w:t>
      </w:r>
      <w:r>
        <w:rPr>
          <w:rFonts w:asciiTheme="minorHAnsi" w:hAnsiTheme="minorHAnsi"/>
          <w:sz w:val="22"/>
          <w:szCs w:val="22"/>
        </w:rPr>
        <w:t xml:space="preserve"> members, co-presenters or facilitators</w:t>
      </w:r>
    </w:p>
    <w:p w14:paraId="622BAA60" w14:textId="77777777" w:rsidR="00365714" w:rsidRDefault="00365714" w:rsidP="00E0196B">
      <w:pPr>
        <w:rPr>
          <w:rFonts w:asciiTheme="minorHAnsi" w:hAnsiTheme="minorHAnsi"/>
          <w:b/>
          <w:bCs/>
        </w:rPr>
      </w:pPr>
    </w:p>
    <w:p w14:paraId="6EC148B4" w14:textId="169903F3" w:rsidR="00A860F4" w:rsidRPr="00531AD6" w:rsidRDefault="00A860F4" w:rsidP="00A860F4">
      <w:pPr>
        <w:rPr>
          <w:rFonts w:asciiTheme="minorHAnsi" w:hAnsiTheme="minorHAnsi"/>
          <w:b/>
        </w:rPr>
      </w:pPr>
      <w:r w:rsidRPr="00531AD6">
        <w:rPr>
          <w:rFonts w:asciiTheme="minorHAnsi" w:hAnsiTheme="minorHAnsi"/>
          <w:b/>
        </w:rPr>
        <w:t>Term of Membership</w:t>
      </w:r>
      <w:r w:rsidR="00D3780B">
        <w:rPr>
          <w:rFonts w:asciiTheme="minorHAnsi" w:hAnsiTheme="minorHAnsi"/>
          <w:b/>
        </w:rPr>
        <w:t xml:space="preserve"> </w:t>
      </w:r>
      <w:r w:rsidR="006B3EFE" w:rsidRPr="006B3EFE">
        <w:rPr>
          <w:rFonts w:asciiTheme="minorHAnsi" w:hAnsiTheme="minorHAnsi"/>
          <w:color w:val="FF0000"/>
        </w:rPr>
        <w:t>(</w:t>
      </w:r>
      <w:r w:rsidR="006B3EFE" w:rsidRPr="006B3EFE">
        <w:rPr>
          <w:rFonts w:cstheme="minorHAnsi"/>
          <w:i/>
          <w:color w:val="FF0000"/>
        </w:rPr>
        <w:t>Other terms may be applicable depending on the project)</w:t>
      </w:r>
    </w:p>
    <w:p w14:paraId="01A6AF20" w14:textId="7243EAC7" w:rsidR="00D40033" w:rsidRDefault="00D40033" w:rsidP="00D40033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 w:rsidRPr="00531AD6">
        <w:rPr>
          <w:rFonts w:asciiTheme="minorHAnsi" w:hAnsiTheme="minorHAnsi"/>
          <w:bCs/>
          <w:sz w:val="22"/>
          <w:szCs w:val="22"/>
        </w:rPr>
        <w:t>Terms are</w:t>
      </w:r>
      <w:r>
        <w:rPr>
          <w:rFonts w:asciiTheme="minorHAnsi" w:hAnsiTheme="minorHAnsi"/>
          <w:bCs/>
          <w:sz w:val="22"/>
          <w:szCs w:val="22"/>
        </w:rPr>
        <w:t xml:space="preserve"> one year and </w:t>
      </w:r>
      <w:proofErr w:type="gramStart"/>
      <w:r>
        <w:rPr>
          <w:rFonts w:asciiTheme="minorHAnsi" w:hAnsiTheme="minorHAnsi"/>
          <w:bCs/>
          <w:sz w:val="22"/>
          <w:szCs w:val="22"/>
        </w:rPr>
        <w:t>renewable</w:t>
      </w:r>
      <w:proofErr w:type="gramEnd"/>
    </w:p>
    <w:p w14:paraId="729922F5" w14:textId="0FAC7817" w:rsidR="00D40033" w:rsidRDefault="00D40033" w:rsidP="00D4003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CPD Provider/</w:t>
      </w:r>
      <w:r w:rsidRPr="00531AD6">
        <w:rPr>
          <w:rFonts w:asciiTheme="minorHAnsi" w:hAnsiTheme="minorHAnsi"/>
          <w:bCs/>
          <w:sz w:val="22"/>
          <w:szCs w:val="22"/>
        </w:rPr>
        <w:t>Physician Organization, in conjunction with Chair(s) review compo</w:t>
      </w:r>
      <w:r>
        <w:rPr>
          <w:rFonts w:asciiTheme="minorHAnsi" w:hAnsiTheme="minorHAnsi"/>
          <w:bCs/>
          <w:sz w:val="22"/>
          <w:szCs w:val="22"/>
        </w:rPr>
        <w:t>sition annually to ensure optimal</w:t>
      </w:r>
      <w:r w:rsidRPr="00531AD6">
        <w:rPr>
          <w:rFonts w:asciiTheme="minorHAnsi" w:hAnsiTheme="minorHAnsi"/>
          <w:bCs/>
          <w:sz w:val="22"/>
          <w:szCs w:val="22"/>
        </w:rPr>
        <w:t xml:space="preserve"> representation and coverage</w:t>
      </w:r>
      <w:r w:rsidRPr="00531AD6">
        <w:rPr>
          <w:rFonts w:asciiTheme="minorHAnsi" w:hAnsiTheme="minorHAnsi"/>
          <w:sz w:val="22"/>
          <w:szCs w:val="22"/>
        </w:rPr>
        <w:t xml:space="preserve"> of </w:t>
      </w:r>
      <w:proofErr w:type="gramStart"/>
      <w:r w:rsidRPr="00531AD6">
        <w:rPr>
          <w:rFonts w:asciiTheme="minorHAnsi" w:hAnsiTheme="minorHAnsi"/>
          <w:sz w:val="22"/>
          <w:szCs w:val="22"/>
        </w:rPr>
        <w:t>responsibilities</w:t>
      </w:r>
      <w:proofErr w:type="gramEnd"/>
    </w:p>
    <w:p w14:paraId="73D691CA" w14:textId="77777777" w:rsidR="00A860F4" w:rsidRPr="00531AD6" w:rsidRDefault="00A860F4" w:rsidP="00917AAB">
      <w:pPr>
        <w:pStyle w:val="ListParagraph"/>
        <w:rPr>
          <w:rFonts w:asciiTheme="minorHAnsi" w:hAnsiTheme="minorHAnsi"/>
          <w:sz w:val="22"/>
          <w:szCs w:val="22"/>
        </w:rPr>
      </w:pPr>
    </w:p>
    <w:p w14:paraId="29387C29" w14:textId="6EB9DE50" w:rsidR="00A860F4" w:rsidRPr="0077112F" w:rsidRDefault="00A860F4" w:rsidP="00A860F4">
      <w:pPr>
        <w:rPr>
          <w:rFonts w:asciiTheme="minorHAnsi" w:hAnsiTheme="minorHAnsi"/>
          <w:b/>
        </w:rPr>
      </w:pPr>
      <w:r w:rsidRPr="0077112F">
        <w:rPr>
          <w:rFonts w:asciiTheme="minorHAnsi" w:hAnsiTheme="minorHAnsi"/>
          <w:b/>
        </w:rPr>
        <w:t xml:space="preserve">General expectations of </w:t>
      </w:r>
      <w:r w:rsidR="00207F7D">
        <w:rPr>
          <w:rFonts w:asciiTheme="minorHAnsi" w:hAnsiTheme="minorHAnsi"/>
          <w:b/>
        </w:rPr>
        <w:t>Scientific Planning Committee</w:t>
      </w:r>
      <w:r w:rsidRPr="0077112F">
        <w:rPr>
          <w:rFonts w:asciiTheme="minorHAnsi" w:hAnsiTheme="minorHAnsi"/>
          <w:b/>
        </w:rPr>
        <w:t xml:space="preserve"> </w:t>
      </w:r>
    </w:p>
    <w:p w14:paraId="6A192F12" w14:textId="72444963" w:rsidR="00025B40" w:rsidRPr="00025B40" w:rsidRDefault="00025B40" w:rsidP="00025B4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25B40">
        <w:rPr>
          <w:rFonts w:asciiTheme="minorHAnsi" w:hAnsiTheme="minorHAnsi"/>
          <w:sz w:val="22"/>
          <w:szCs w:val="22"/>
        </w:rPr>
        <w:t>Committee to determine the number of meetings required, frequency, and location.</w:t>
      </w:r>
    </w:p>
    <w:p w14:paraId="76FFF839" w14:textId="0D51317B" w:rsidR="00A860F4" w:rsidRPr="007766B9" w:rsidRDefault="00A860F4" w:rsidP="00A860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766B9">
        <w:rPr>
          <w:rFonts w:asciiTheme="minorHAnsi" w:hAnsiTheme="minorHAnsi" w:cstheme="minorHAnsi"/>
          <w:sz w:val="22"/>
          <w:szCs w:val="22"/>
        </w:rPr>
        <w:lastRenderedPageBreak/>
        <w:t xml:space="preserve">This group will meet virtually and/or in person, with updates provided as needed via electronic </w:t>
      </w:r>
      <w:r w:rsidRPr="007766B9">
        <w:rPr>
          <w:rFonts w:asciiTheme="minorHAnsi" w:hAnsiTheme="minorHAnsi" w:cstheme="minorHAnsi"/>
          <w:bCs/>
          <w:sz w:val="22"/>
          <w:szCs w:val="22"/>
        </w:rPr>
        <w:t>communication</w:t>
      </w:r>
      <w:r w:rsidRPr="007766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E29FE9" w14:textId="77777777" w:rsidR="00A860F4" w:rsidRPr="0077112F" w:rsidRDefault="00A860F4" w:rsidP="00A860F4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 w:rsidRPr="0077112F">
        <w:rPr>
          <w:rFonts w:asciiTheme="minorHAnsi" w:hAnsiTheme="minorHAnsi"/>
          <w:bCs/>
          <w:sz w:val="22"/>
          <w:szCs w:val="22"/>
        </w:rPr>
        <w:t>The meeting agenda should reflect the timeline for different steps in the course planning process.</w:t>
      </w:r>
    </w:p>
    <w:p w14:paraId="151D9B91" w14:textId="77777777" w:rsidR="00A860F4" w:rsidRDefault="00A860F4" w:rsidP="00A860F4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Minutes are taken and summary notes created and added for substantive information email correspondence related to planning decision </w:t>
      </w:r>
      <w:proofErr w:type="gramStart"/>
      <w:r>
        <w:rPr>
          <w:rFonts w:asciiTheme="minorHAnsi" w:hAnsiTheme="minorHAnsi"/>
          <w:bCs/>
          <w:sz w:val="22"/>
          <w:szCs w:val="22"/>
        </w:rPr>
        <w:t>making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 </w:t>
      </w:r>
    </w:p>
    <w:p w14:paraId="72BDA94E" w14:textId="77777777" w:rsidR="00A860F4" w:rsidRPr="00781957" w:rsidRDefault="00A860F4" w:rsidP="00917AAB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89BA1EB" w14:textId="2067795F" w:rsidR="00E0196B" w:rsidRPr="0077112F" w:rsidRDefault="00ED52DA" w:rsidP="00E0196B">
      <w:pPr>
        <w:rPr>
          <w:rFonts w:asciiTheme="minorHAnsi" w:hAnsiTheme="minorHAnsi"/>
          <w:b/>
          <w:bCs/>
        </w:rPr>
      </w:pPr>
      <w:r w:rsidRPr="0077112F">
        <w:rPr>
          <w:rFonts w:asciiTheme="minorHAnsi" w:hAnsiTheme="minorHAnsi"/>
          <w:b/>
          <w:bCs/>
        </w:rPr>
        <w:t>Roles and Responsibilities</w:t>
      </w:r>
    </w:p>
    <w:p w14:paraId="633AFB3B" w14:textId="77777777" w:rsidR="00763562" w:rsidRPr="0077112F" w:rsidRDefault="00763562" w:rsidP="0076356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77112F">
        <w:rPr>
          <w:rFonts w:asciiTheme="minorHAnsi" w:hAnsiTheme="minorHAnsi"/>
          <w:sz w:val="22"/>
          <w:szCs w:val="22"/>
        </w:rPr>
        <w:t xml:space="preserve">ttend and play an active part in committee meetings. Members not active during the planning cycle may be excused from the committee at </w:t>
      </w:r>
      <w:r>
        <w:rPr>
          <w:rFonts w:asciiTheme="minorHAnsi" w:hAnsiTheme="minorHAnsi"/>
          <w:sz w:val="22"/>
          <w:szCs w:val="22"/>
        </w:rPr>
        <w:t>the discretion of the Chair(s) and/or Primary CPD/Physician Organization</w:t>
      </w:r>
      <w:r w:rsidRPr="0077112F">
        <w:rPr>
          <w:rFonts w:asciiTheme="minorHAnsi" w:hAnsiTheme="minorHAnsi"/>
          <w:sz w:val="22"/>
          <w:szCs w:val="22"/>
        </w:rPr>
        <w:t>.</w:t>
      </w:r>
    </w:p>
    <w:p w14:paraId="68C5043C" w14:textId="20DFE651" w:rsidR="00763562" w:rsidRDefault="00763562" w:rsidP="007635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Contribute</w:t>
      </w:r>
      <w:r w:rsidRPr="0052681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beyond attending regular scheduled </w:t>
      </w:r>
      <w:r w:rsidR="00207F7D">
        <w:rPr>
          <w:rFonts w:asciiTheme="minorHAnsi" w:hAnsiTheme="minorHAnsi" w:cstheme="minorHAnsi"/>
          <w:bCs/>
          <w:sz w:val="22"/>
          <w:szCs w:val="22"/>
        </w:rPr>
        <w:t>SPC</w:t>
      </w:r>
      <w:r>
        <w:rPr>
          <w:rFonts w:asciiTheme="minorHAnsi" w:hAnsiTheme="minorHAnsi" w:cstheme="minorHAnsi"/>
          <w:bCs/>
          <w:sz w:val="22"/>
          <w:szCs w:val="22"/>
        </w:rPr>
        <w:t xml:space="preserve"> meeting times,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e.g.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681D">
        <w:rPr>
          <w:rFonts w:asciiTheme="minorHAnsi" w:hAnsiTheme="minorHAnsi" w:cstheme="minorHAnsi"/>
          <w:bCs/>
          <w:sz w:val="22"/>
          <w:szCs w:val="22"/>
        </w:rPr>
        <w:t>review background information in advance of atten</w:t>
      </w:r>
      <w:r>
        <w:rPr>
          <w:rFonts w:asciiTheme="minorHAnsi" w:hAnsiTheme="minorHAnsi" w:cstheme="minorHAnsi"/>
          <w:bCs/>
          <w:sz w:val="22"/>
          <w:szCs w:val="22"/>
        </w:rPr>
        <w:t>ding meetings, c</w:t>
      </w:r>
      <w:r w:rsidRPr="0077112F">
        <w:rPr>
          <w:rFonts w:asciiTheme="minorHAnsi" w:hAnsiTheme="minorHAnsi"/>
          <w:bCs/>
          <w:sz w:val="22"/>
          <w:szCs w:val="22"/>
        </w:rPr>
        <w:t xml:space="preserve">heck on availability of </w:t>
      </w:r>
      <w:r>
        <w:rPr>
          <w:rFonts w:asciiTheme="minorHAnsi" w:hAnsiTheme="minorHAnsi"/>
          <w:bCs/>
          <w:sz w:val="22"/>
          <w:szCs w:val="22"/>
        </w:rPr>
        <w:t xml:space="preserve">speaker or </w:t>
      </w:r>
      <w:r>
        <w:rPr>
          <w:rFonts w:asciiTheme="minorHAnsi" w:hAnsiTheme="minorHAnsi" w:cstheme="minorHAnsi"/>
          <w:bCs/>
          <w:sz w:val="22"/>
          <w:szCs w:val="22"/>
        </w:rPr>
        <w:t>supporting speakers, promoting course within their network.</w:t>
      </w:r>
    </w:p>
    <w:p w14:paraId="69407106" w14:textId="1B0805B4" w:rsidR="00763562" w:rsidRPr="0077112F" w:rsidRDefault="00763562" w:rsidP="0076356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 xml:space="preserve">Complete a </w:t>
      </w:r>
      <w:proofErr w:type="gramStart"/>
      <w:r w:rsidRPr="0077112F">
        <w:rPr>
          <w:rFonts w:asciiTheme="minorHAnsi" w:hAnsiTheme="minorHAnsi"/>
          <w:sz w:val="22"/>
          <w:szCs w:val="22"/>
        </w:rPr>
        <w:t>Conflict of Interest</w:t>
      </w:r>
      <w:proofErr w:type="gramEnd"/>
      <w:r w:rsidRPr="0077112F">
        <w:rPr>
          <w:rFonts w:asciiTheme="minorHAnsi" w:hAnsiTheme="minorHAnsi"/>
          <w:sz w:val="22"/>
          <w:szCs w:val="22"/>
        </w:rPr>
        <w:t xml:space="preserve"> Disclosure Form</w:t>
      </w:r>
      <w:r w:rsidR="001E7659">
        <w:rPr>
          <w:rFonts w:asciiTheme="minorHAnsi" w:hAnsiTheme="minorHAnsi"/>
          <w:sz w:val="22"/>
          <w:szCs w:val="22"/>
        </w:rPr>
        <w:t xml:space="preserve"> </w:t>
      </w:r>
      <w:r w:rsidR="001E7659" w:rsidRPr="001E7659">
        <w:rPr>
          <w:rFonts w:asciiTheme="minorHAnsi" w:hAnsiTheme="minorHAnsi"/>
          <w:b/>
          <w:bCs/>
          <w:sz w:val="22"/>
          <w:szCs w:val="22"/>
        </w:rPr>
        <w:t>(insert link to online coi form)</w:t>
      </w:r>
    </w:p>
    <w:p w14:paraId="4E27778A" w14:textId="335A036A" w:rsidR="00763562" w:rsidRPr="00F7001C" w:rsidRDefault="00763562" w:rsidP="0076356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Attend and provide support to the course</w:t>
      </w:r>
      <w:r>
        <w:rPr>
          <w:rFonts w:asciiTheme="minorHAnsi" w:hAnsiTheme="minorHAnsi"/>
          <w:sz w:val="22"/>
          <w:szCs w:val="22"/>
        </w:rPr>
        <w:t xml:space="preserve"> as determined by the committee</w:t>
      </w:r>
      <w:r w:rsidR="008B3129">
        <w:rPr>
          <w:rFonts w:asciiTheme="minorHAnsi" w:hAnsiTheme="minorHAnsi"/>
          <w:sz w:val="22"/>
          <w:szCs w:val="22"/>
        </w:rPr>
        <w:t xml:space="preserve">, </w:t>
      </w:r>
      <w:r w:rsidR="001E7659">
        <w:rPr>
          <w:rFonts w:asciiTheme="minorHAnsi" w:hAnsiTheme="minorHAnsi"/>
          <w:sz w:val="22"/>
          <w:szCs w:val="22"/>
        </w:rPr>
        <w:t>e.g.,</w:t>
      </w:r>
      <w:r>
        <w:rPr>
          <w:rFonts w:asciiTheme="minorHAnsi" w:hAnsiTheme="minorHAnsi"/>
          <w:sz w:val="22"/>
          <w:szCs w:val="22"/>
        </w:rPr>
        <w:t xml:space="preserve"> act as </w:t>
      </w:r>
      <w:r w:rsidRPr="00F7001C">
        <w:rPr>
          <w:rFonts w:asciiTheme="minorHAnsi" w:hAnsiTheme="minorHAnsi"/>
          <w:sz w:val="22"/>
          <w:szCs w:val="22"/>
        </w:rPr>
        <w:t>session</w:t>
      </w:r>
      <w:r>
        <w:rPr>
          <w:rFonts w:asciiTheme="minorHAnsi" w:hAnsiTheme="minorHAnsi"/>
          <w:sz w:val="22"/>
          <w:szCs w:val="22"/>
        </w:rPr>
        <w:t xml:space="preserve"> chair/moderator, introduce </w:t>
      </w:r>
      <w:r w:rsidRPr="00F7001C">
        <w:rPr>
          <w:rFonts w:asciiTheme="minorHAnsi" w:hAnsiTheme="minorHAnsi"/>
          <w:sz w:val="22"/>
          <w:szCs w:val="22"/>
        </w:rPr>
        <w:t>speakers</w:t>
      </w:r>
      <w:r>
        <w:rPr>
          <w:rFonts w:asciiTheme="minorHAnsi" w:hAnsiTheme="minorHAnsi"/>
          <w:sz w:val="22"/>
          <w:szCs w:val="22"/>
        </w:rPr>
        <w:t xml:space="preserve"> and facilitate Q&amp;A.</w:t>
      </w:r>
    </w:p>
    <w:p w14:paraId="7100E41A" w14:textId="6C346BFC" w:rsidR="00512DB1" w:rsidRPr="005D1EAE" w:rsidRDefault="00512DB1" w:rsidP="00512DB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1EAE">
        <w:rPr>
          <w:rFonts w:asciiTheme="minorHAnsi" w:hAnsiTheme="minorHAnsi"/>
          <w:b/>
          <w:sz w:val="22"/>
          <w:szCs w:val="22"/>
        </w:rPr>
        <w:t xml:space="preserve">NOTE: While </w:t>
      </w:r>
      <w:r w:rsidR="00207F7D">
        <w:rPr>
          <w:rFonts w:asciiTheme="minorHAnsi" w:hAnsiTheme="minorHAnsi"/>
          <w:b/>
          <w:sz w:val="22"/>
          <w:szCs w:val="22"/>
        </w:rPr>
        <w:t>SPC</w:t>
      </w:r>
      <w:r w:rsidRPr="005D1EAE">
        <w:rPr>
          <w:rFonts w:asciiTheme="minorHAnsi" w:hAnsiTheme="minorHAnsi"/>
          <w:b/>
          <w:sz w:val="22"/>
          <w:szCs w:val="22"/>
        </w:rPr>
        <w:t xml:space="preserve"> retains decision-making of CPD program elements; CME&amp;PD Education Consultant is </w:t>
      </w:r>
      <w:r w:rsidR="00ED4C75">
        <w:rPr>
          <w:rFonts w:asciiTheme="minorHAnsi" w:hAnsiTheme="minorHAnsi"/>
          <w:b/>
          <w:sz w:val="22"/>
          <w:szCs w:val="22"/>
        </w:rPr>
        <w:t xml:space="preserve">responsible </w:t>
      </w:r>
      <w:r w:rsidRPr="005D1EAE">
        <w:rPr>
          <w:rFonts w:asciiTheme="minorHAnsi" w:hAnsiTheme="minorHAnsi"/>
          <w:b/>
          <w:sz w:val="22"/>
          <w:szCs w:val="22"/>
        </w:rPr>
        <w:t xml:space="preserve">in providing direct support and coordination </w:t>
      </w:r>
      <w:r>
        <w:rPr>
          <w:rFonts w:asciiTheme="minorHAnsi" w:hAnsiTheme="minorHAnsi"/>
          <w:b/>
          <w:sz w:val="22"/>
          <w:szCs w:val="22"/>
        </w:rPr>
        <w:t>for the following:</w:t>
      </w:r>
    </w:p>
    <w:p w14:paraId="23DDE4D3" w14:textId="77777777" w:rsidR="0096709D" w:rsidRPr="0077112F" w:rsidRDefault="0096709D" w:rsidP="0096709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Define target audience(s) of the course.</w:t>
      </w:r>
    </w:p>
    <w:p w14:paraId="32DE378B" w14:textId="07DB9E90" w:rsidR="00AD48A5" w:rsidRPr="00365714" w:rsidRDefault="00365714" w:rsidP="0036571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Share </w:t>
      </w:r>
      <w:r w:rsidR="00520CDC">
        <w:rPr>
          <w:rFonts w:asciiTheme="minorHAnsi" w:hAnsiTheme="minorHAnsi"/>
          <w:sz w:val="22"/>
          <w:szCs w:val="22"/>
        </w:rPr>
        <w:t xml:space="preserve">knowledge </w:t>
      </w:r>
      <w:r>
        <w:rPr>
          <w:rFonts w:asciiTheme="minorHAnsi" w:hAnsiTheme="minorHAnsi"/>
          <w:sz w:val="22"/>
          <w:szCs w:val="22"/>
        </w:rPr>
        <w:t xml:space="preserve">of relevant </w:t>
      </w:r>
      <w:r w:rsidR="00E0196B" w:rsidRPr="0077112F">
        <w:rPr>
          <w:rFonts w:asciiTheme="minorHAnsi" w:hAnsiTheme="minorHAnsi"/>
          <w:sz w:val="22"/>
          <w:szCs w:val="22"/>
        </w:rPr>
        <w:t>needs assessment</w:t>
      </w:r>
      <w:r>
        <w:rPr>
          <w:rFonts w:asciiTheme="minorHAnsi" w:hAnsiTheme="minorHAnsi"/>
          <w:sz w:val="22"/>
          <w:szCs w:val="22"/>
        </w:rPr>
        <w:t>s sources such as s</w:t>
      </w:r>
      <w:r w:rsidR="00E0196B" w:rsidRPr="00365714">
        <w:rPr>
          <w:rFonts w:asciiTheme="minorHAnsi" w:hAnsiTheme="minorHAnsi"/>
          <w:sz w:val="22"/>
          <w:szCs w:val="22"/>
        </w:rPr>
        <w:t>urveys of potential participants</w:t>
      </w:r>
      <w:r>
        <w:rPr>
          <w:rFonts w:asciiTheme="minorHAnsi" w:hAnsiTheme="minorHAnsi"/>
          <w:sz w:val="22"/>
          <w:szCs w:val="22"/>
        </w:rPr>
        <w:t>, f</w:t>
      </w:r>
      <w:r w:rsidR="00E0196B" w:rsidRPr="00365714">
        <w:rPr>
          <w:rFonts w:asciiTheme="minorHAnsi" w:hAnsiTheme="minorHAnsi"/>
          <w:sz w:val="22"/>
          <w:szCs w:val="22"/>
        </w:rPr>
        <w:t>ocus groups</w:t>
      </w:r>
      <w:r>
        <w:rPr>
          <w:rFonts w:asciiTheme="minorHAnsi" w:hAnsiTheme="minorHAnsi"/>
          <w:sz w:val="22"/>
          <w:szCs w:val="22"/>
        </w:rPr>
        <w:t>, c</w:t>
      </w:r>
      <w:r w:rsidR="00E0196B" w:rsidRPr="00365714">
        <w:rPr>
          <w:rFonts w:asciiTheme="minorHAnsi" w:hAnsiTheme="minorHAnsi"/>
          <w:sz w:val="22"/>
          <w:szCs w:val="22"/>
        </w:rPr>
        <w:t>linical audits</w:t>
      </w:r>
      <w:r>
        <w:rPr>
          <w:rFonts w:asciiTheme="minorHAnsi" w:hAnsiTheme="minorHAnsi"/>
          <w:sz w:val="22"/>
          <w:szCs w:val="22"/>
        </w:rPr>
        <w:t>, n</w:t>
      </w:r>
      <w:r w:rsidR="00E0196B" w:rsidRPr="00365714">
        <w:rPr>
          <w:rFonts w:asciiTheme="minorHAnsi" w:hAnsiTheme="minorHAnsi"/>
          <w:sz w:val="22"/>
          <w:szCs w:val="22"/>
        </w:rPr>
        <w:t>ational, health or utilization data</w:t>
      </w:r>
      <w:r>
        <w:rPr>
          <w:rFonts w:asciiTheme="minorHAnsi" w:hAnsiTheme="minorHAnsi"/>
          <w:sz w:val="22"/>
          <w:szCs w:val="22"/>
        </w:rPr>
        <w:t xml:space="preserve"> and c</w:t>
      </w:r>
      <w:r w:rsidR="00AD48A5" w:rsidRPr="00365714">
        <w:rPr>
          <w:rFonts w:asciiTheme="minorHAnsi" w:hAnsiTheme="minorHAnsi"/>
          <w:sz w:val="22"/>
          <w:szCs w:val="22"/>
        </w:rPr>
        <w:t xml:space="preserve">linical practice </w:t>
      </w:r>
      <w:proofErr w:type="gramStart"/>
      <w:r w:rsidR="00AD48A5" w:rsidRPr="00365714">
        <w:rPr>
          <w:rFonts w:asciiTheme="minorHAnsi" w:hAnsiTheme="minorHAnsi"/>
          <w:sz w:val="22"/>
          <w:szCs w:val="22"/>
        </w:rPr>
        <w:t>guidelines</w:t>
      </w:r>
      <w:proofErr w:type="gramEnd"/>
    </w:p>
    <w:p w14:paraId="551A108A" w14:textId="7CD7A611" w:rsidR="0096709D" w:rsidRPr="0077112F" w:rsidRDefault="00ED52DA" w:rsidP="0096709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R</w:t>
      </w:r>
      <w:r w:rsidR="0096709D" w:rsidRPr="0077112F">
        <w:rPr>
          <w:rFonts w:asciiTheme="minorHAnsi" w:hAnsiTheme="minorHAnsi"/>
          <w:sz w:val="22"/>
          <w:szCs w:val="22"/>
        </w:rPr>
        <w:t xml:space="preserve">eview </w:t>
      </w:r>
      <w:r w:rsidRPr="0077112F">
        <w:rPr>
          <w:rFonts w:asciiTheme="minorHAnsi" w:hAnsiTheme="minorHAnsi"/>
          <w:sz w:val="22"/>
          <w:szCs w:val="22"/>
        </w:rPr>
        <w:t xml:space="preserve">needs assessment </w:t>
      </w:r>
      <w:r w:rsidR="0096709D" w:rsidRPr="0077112F">
        <w:rPr>
          <w:rFonts w:asciiTheme="minorHAnsi" w:hAnsiTheme="minorHAnsi"/>
          <w:sz w:val="22"/>
          <w:szCs w:val="22"/>
        </w:rPr>
        <w:t>materials and past course evaluation summaries</w:t>
      </w:r>
      <w:r w:rsidR="008D0380" w:rsidRPr="0077112F">
        <w:rPr>
          <w:rFonts w:asciiTheme="minorHAnsi" w:hAnsiTheme="minorHAnsi"/>
          <w:sz w:val="22"/>
          <w:szCs w:val="22"/>
        </w:rPr>
        <w:t xml:space="preserve">, </w:t>
      </w:r>
      <w:r w:rsidRPr="0077112F">
        <w:rPr>
          <w:rFonts w:asciiTheme="minorHAnsi" w:hAnsiTheme="minorHAnsi"/>
          <w:sz w:val="22"/>
          <w:szCs w:val="22"/>
        </w:rPr>
        <w:t>when</w:t>
      </w:r>
      <w:r w:rsidR="0096709D" w:rsidRPr="0077112F">
        <w:rPr>
          <w:rFonts w:asciiTheme="minorHAnsi" w:hAnsiTheme="minorHAnsi"/>
          <w:sz w:val="22"/>
          <w:szCs w:val="22"/>
        </w:rPr>
        <w:t xml:space="preserve"> available</w:t>
      </w:r>
      <w:r w:rsidR="008D0380" w:rsidRPr="0077112F">
        <w:rPr>
          <w:rFonts w:asciiTheme="minorHAnsi" w:hAnsiTheme="minorHAnsi"/>
          <w:sz w:val="22"/>
          <w:szCs w:val="22"/>
        </w:rPr>
        <w:t>.</w:t>
      </w:r>
    </w:p>
    <w:p w14:paraId="03504C46" w14:textId="007D471E" w:rsidR="00E54F01" w:rsidRPr="001E7659" w:rsidRDefault="00E0196B" w:rsidP="00F222FE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 xml:space="preserve">Develop </w:t>
      </w:r>
      <w:r w:rsidR="001E3C40" w:rsidRPr="0077112F">
        <w:rPr>
          <w:rFonts w:asciiTheme="minorHAnsi" w:hAnsiTheme="minorHAnsi"/>
          <w:sz w:val="22"/>
          <w:szCs w:val="22"/>
        </w:rPr>
        <w:t xml:space="preserve">learner-centered </w:t>
      </w:r>
      <w:r w:rsidRPr="0077112F">
        <w:rPr>
          <w:rFonts w:asciiTheme="minorHAnsi" w:hAnsiTheme="minorHAnsi"/>
          <w:sz w:val="22"/>
          <w:szCs w:val="22"/>
        </w:rPr>
        <w:t>learn</w:t>
      </w:r>
      <w:r w:rsidR="001E3C40" w:rsidRPr="0077112F">
        <w:rPr>
          <w:rFonts w:asciiTheme="minorHAnsi" w:hAnsiTheme="minorHAnsi"/>
          <w:sz w:val="22"/>
          <w:szCs w:val="22"/>
        </w:rPr>
        <w:t>ing objectives</w:t>
      </w:r>
      <w:r w:rsidRPr="0077112F">
        <w:rPr>
          <w:rFonts w:asciiTheme="minorHAnsi" w:hAnsiTheme="minorHAnsi"/>
          <w:sz w:val="22"/>
          <w:szCs w:val="22"/>
        </w:rPr>
        <w:t xml:space="preserve"> for the </w:t>
      </w:r>
      <w:r w:rsidR="00ED52DA" w:rsidRPr="0077112F">
        <w:rPr>
          <w:rFonts w:asciiTheme="minorHAnsi" w:hAnsiTheme="minorHAnsi"/>
          <w:sz w:val="22"/>
          <w:szCs w:val="22"/>
        </w:rPr>
        <w:t xml:space="preserve">overall </w:t>
      </w:r>
      <w:r w:rsidRPr="0077112F">
        <w:rPr>
          <w:rFonts w:asciiTheme="minorHAnsi" w:hAnsiTheme="minorHAnsi"/>
          <w:sz w:val="22"/>
          <w:szCs w:val="22"/>
        </w:rPr>
        <w:t>course</w:t>
      </w:r>
      <w:r w:rsidR="006B3EFE">
        <w:rPr>
          <w:rFonts w:asciiTheme="minorHAnsi" w:hAnsiTheme="minorHAnsi"/>
          <w:sz w:val="22"/>
          <w:szCs w:val="22"/>
        </w:rPr>
        <w:t xml:space="preserve"> and each component of the course (</w:t>
      </w:r>
      <w:r w:rsidR="006B3EFE" w:rsidRPr="0077112F">
        <w:rPr>
          <w:rFonts w:asciiTheme="minorHAnsi" w:hAnsiTheme="minorHAnsi"/>
          <w:sz w:val="22"/>
          <w:szCs w:val="22"/>
        </w:rPr>
        <w:t xml:space="preserve">e.g., </w:t>
      </w:r>
      <w:r w:rsidR="006B3EFE">
        <w:rPr>
          <w:rFonts w:asciiTheme="minorHAnsi" w:hAnsiTheme="minorHAnsi"/>
          <w:sz w:val="22"/>
          <w:szCs w:val="22"/>
        </w:rPr>
        <w:t xml:space="preserve">plenary sessions, </w:t>
      </w:r>
      <w:r w:rsidR="006B3EFE" w:rsidRPr="0077112F">
        <w:rPr>
          <w:rFonts w:asciiTheme="minorHAnsi" w:hAnsiTheme="minorHAnsi"/>
          <w:sz w:val="22"/>
          <w:szCs w:val="22"/>
        </w:rPr>
        <w:t>workshops, simulation)</w:t>
      </w:r>
      <w:r w:rsidR="008D0380" w:rsidRPr="0077112F">
        <w:rPr>
          <w:rFonts w:asciiTheme="minorHAnsi" w:hAnsiTheme="minorHAnsi"/>
          <w:sz w:val="22"/>
          <w:szCs w:val="22"/>
        </w:rPr>
        <w:t>, based on identified educational needs</w:t>
      </w:r>
      <w:r w:rsidR="00F7001C">
        <w:rPr>
          <w:rFonts w:asciiTheme="minorHAnsi" w:hAnsiTheme="minorHAnsi"/>
          <w:sz w:val="22"/>
          <w:szCs w:val="22"/>
        </w:rPr>
        <w:t xml:space="preserve"> such as k</w:t>
      </w:r>
      <w:r w:rsidR="00E54F01" w:rsidRPr="00F7001C">
        <w:rPr>
          <w:rFonts w:asciiTheme="minorHAnsi" w:hAnsiTheme="minorHAnsi"/>
          <w:sz w:val="22"/>
          <w:szCs w:val="22"/>
        </w:rPr>
        <w:t>nowledge to be gained</w:t>
      </w:r>
      <w:r w:rsidR="00F7001C">
        <w:rPr>
          <w:rFonts w:asciiTheme="minorHAnsi" w:hAnsiTheme="minorHAnsi"/>
          <w:sz w:val="22"/>
          <w:szCs w:val="22"/>
        </w:rPr>
        <w:t>, s</w:t>
      </w:r>
      <w:r w:rsidR="00E54F01" w:rsidRPr="00F7001C">
        <w:rPr>
          <w:rFonts w:asciiTheme="minorHAnsi" w:hAnsiTheme="minorHAnsi"/>
          <w:sz w:val="22"/>
          <w:szCs w:val="22"/>
        </w:rPr>
        <w:t>kills to be acquired</w:t>
      </w:r>
      <w:r w:rsidR="00F7001C">
        <w:rPr>
          <w:rFonts w:asciiTheme="minorHAnsi" w:hAnsiTheme="minorHAnsi"/>
          <w:sz w:val="22"/>
          <w:szCs w:val="22"/>
        </w:rPr>
        <w:t>, a</w:t>
      </w:r>
      <w:r w:rsidR="00E54F01" w:rsidRPr="00F7001C">
        <w:rPr>
          <w:rFonts w:asciiTheme="minorHAnsi" w:hAnsiTheme="minorHAnsi"/>
          <w:sz w:val="22"/>
          <w:szCs w:val="22"/>
        </w:rPr>
        <w:t>ttitudes that might be changed</w:t>
      </w:r>
      <w:r w:rsidR="00F7001C">
        <w:rPr>
          <w:rFonts w:asciiTheme="minorHAnsi" w:hAnsiTheme="minorHAnsi"/>
          <w:sz w:val="22"/>
          <w:szCs w:val="22"/>
        </w:rPr>
        <w:t xml:space="preserve"> and p</w:t>
      </w:r>
      <w:r w:rsidR="00E54F01" w:rsidRPr="00F7001C">
        <w:rPr>
          <w:rFonts w:asciiTheme="minorHAnsi" w:hAnsiTheme="minorHAnsi"/>
          <w:sz w:val="22"/>
          <w:szCs w:val="22"/>
        </w:rPr>
        <w:t>ractice outcomes to be achieved</w:t>
      </w:r>
      <w:r w:rsidR="00F222FE">
        <w:rPr>
          <w:rFonts w:asciiTheme="minorHAnsi" w:hAnsiTheme="minorHAnsi"/>
          <w:sz w:val="22"/>
          <w:szCs w:val="22"/>
        </w:rPr>
        <w:t>.</w:t>
      </w:r>
    </w:p>
    <w:p w14:paraId="337F23C2" w14:textId="22AE6B36" w:rsidR="00E54F01" w:rsidRPr="0077112F" w:rsidRDefault="00E54F01" w:rsidP="00E0196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Determin</w:t>
      </w:r>
      <w:r w:rsidR="00F7001C">
        <w:rPr>
          <w:rFonts w:asciiTheme="minorHAnsi" w:hAnsiTheme="minorHAnsi"/>
          <w:sz w:val="22"/>
          <w:szCs w:val="22"/>
        </w:rPr>
        <w:t xml:space="preserve">e learning activities (e.g., </w:t>
      </w:r>
      <w:r w:rsidRPr="0077112F">
        <w:rPr>
          <w:rFonts w:asciiTheme="minorHAnsi" w:hAnsiTheme="minorHAnsi"/>
          <w:sz w:val="22"/>
          <w:szCs w:val="22"/>
        </w:rPr>
        <w:t xml:space="preserve">small group learning, </w:t>
      </w:r>
      <w:proofErr w:type="gramStart"/>
      <w:r w:rsidRPr="0077112F">
        <w:rPr>
          <w:rFonts w:asciiTheme="minorHAnsi" w:hAnsiTheme="minorHAnsi"/>
          <w:sz w:val="22"/>
          <w:szCs w:val="22"/>
        </w:rPr>
        <w:t>case based</w:t>
      </w:r>
      <w:proofErr w:type="gramEnd"/>
      <w:r w:rsidRPr="0077112F">
        <w:rPr>
          <w:rFonts w:asciiTheme="minorHAnsi" w:hAnsiTheme="minorHAnsi"/>
          <w:sz w:val="22"/>
          <w:szCs w:val="22"/>
        </w:rPr>
        <w:t xml:space="preserve"> discussion, e-learning)</w:t>
      </w:r>
      <w:r w:rsidR="00364421" w:rsidRPr="0077112F">
        <w:rPr>
          <w:rFonts w:asciiTheme="minorHAnsi" w:hAnsiTheme="minorHAnsi"/>
          <w:sz w:val="22"/>
          <w:szCs w:val="22"/>
        </w:rPr>
        <w:t>.</w:t>
      </w:r>
    </w:p>
    <w:p w14:paraId="34026E24" w14:textId="463A6769" w:rsidR="00E54F01" w:rsidRPr="0077112F" w:rsidRDefault="00E54F01" w:rsidP="00E54F0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 xml:space="preserve">Recommend topics, </w:t>
      </w:r>
      <w:proofErr w:type="gramStart"/>
      <w:r w:rsidRPr="0077112F">
        <w:rPr>
          <w:rFonts w:asciiTheme="minorHAnsi" w:hAnsiTheme="minorHAnsi"/>
          <w:sz w:val="22"/>
          <w:szCs w:val="22"/>
        </w:rPr>
        <w:t>recommend</w:t>
      </w:r>
      <w:proofErr w:type="gramEnd"/>
      <w:r w:rsidRPr="0077112F">
        <w:rPr>
          <w:rFonts w:asciiTheme="minorHAnsi" w:hAnsiTheme="minorHAnsi"/>
          <w:sz w:val="22"/>
          <w:szCs w:val="22"/>
        </w:rPr>
        <w:t xml:space="preserve"> and </w:t>
      </w:r>
      <w:r w:rsidR="00517C1A">
        <w:rPr>
          <w:rFonts w:asciiTheme="minorHAnsi" w:hAnsiTheme="minorHAnsi"/>
          <w:sz w:val="22"/>
          <w:szCs w:val="22"/>
        </w:rPr>
        <w:t>invite</w:t>
      </w:r>
      <w:r w:rsidR="00517C1A" w:rsidRPr="0077112F">
        <w:rPr>
          <w:rFonts w:asciiTheme="minorHAnsi" w:hAnsiTheme="minorHAnsi"/>
          <w:sz w:val="22"/>
          <w:szCs w:val="22"/>
        </w:rPr>
        <w:t xml:space="preserve"> </w:t>
      </w:r>
      <w:r w:rsidR="00B8317C" w:rsidRPr="0077112F">
        <w:rPr>
          <w:rFonts w:asciiTheme="minorHAnsi" w:hAnsiTheme="minorHAnsi"/>
          <w:sz w:val="22"/>
          <w:szCs w:val="22"/>
        </w:rPr>
        <w:t>speakers</w:t>
      </w:r>
      <w:r w:rsidR="00B8317C">
        <w:rPr>
          <w:rFonts w:asciiTheme="minorHAnsi" w:hAnsiTheme="minorHAnsi"/>
          <w:sz w:val="22"/>
          <w:szCs w:val="22"/>
        </w:rPr>
        <w:t>, and r</w:t>
      </w:r>
      <w:r w:rsidR="00F222FE">
        <w:rPr>
          <w:rFonts w:asciiTheme="minorHAnsi" w:hAnsiTheme="minorHAnsi"/>
          <w:sz w:val="22"/>
          <w:szCs w:val="22"/>
        </w:rPr>
        <w:t>efine learning objectives with speakers.</w:t>
      </w:r>
    </w:p>
    <w:p w14:paraId="5C483750" w14:textId="77777777" w:rsidR="00E54F01" w:rsidRPr="0077112F" w:rsidRDefault="00E54F01" w:rsidP="00E54F0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Manage any conflicts of interest declared by speakers, moderators, facilitators, and committee members.</w:t>
      </w:r>
    </w:p>
    <w:p w14:paraId="597EE8E7" w14:textId="66BF442D" w:rsidR="00E54F01" w:rsidRPr="0077112F" w:rsidRDefault="00E54F01" w:rsidP="00E54F0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 xml:space="preserve">Recommend and </w:t>
      </w:r>
      <w:r w:rsidR="00517C1A">
        <w:rPr>
          <w:rFonts w:asciiTheme="minorHAnsi" w:hAnsiTheme="minorHAnsi"/>
          <w:sz w:val="22"/>
          <w:szCs w:val="22"/>
        </w:rPr>
        <w:t>invite</w:t>
      </w:r>
      <w:r w:rsidR="00517C1A" w:rsidRPr="0077112F">
        <w:rPr>
          <w:rFonts w:asciiTheme="minorHAnsi" w:hAnsiTheme="minorHAnsi"/>
          <w:sz w:val="22"/>
          <w:szCs w:val="22"/>
        </w:rPr>
        <w:t xml:space="preserve"> </w:t>
      </w:r>
      <w:r w:rsidRPr="0077112F">
        <w:rPr>
          <w:rFonts w:asciiTheme="minorHAnsi" w:hAnsiTheme="minorHAnsi"/>
          <w:sz w:val="22"/>
          <w:szCs w:val="22"/>
        </w:rPr>
        <w:t>potential sponsors and exhibitors for the course.</w:t>
      </w:r>
    </w:p>
    <w:p w14:paraId="74B9D4E2" w14:textId="226E153A" w:rsidR="00E54F01" w:rsidRPr="0077112F" w:rsidRDefault="00493DE3" w:rsidP="00E54F0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and</w:t>
      </w:r>
      <w:r w:rsidR="00E54F01" w:rsidRPr="0077112F">
        <w:rPr>
          <w:rFonts w:asciiTheme="minorHAnsi" w:hAnsiTheme="minorHAnsi"/>
          <w:sz w:val="22"/>
          <w:szCs w:val="22"/>
        </w:rPr>
        <w:t xml:space="preserve"> recommend potential grant funding opportunities.</w:t>
      </w:r>
    </w:p>
    <w:p w14:paraId="738CFB5C" w14:textId="5B189D20" w:rsidR="00E54F01" w:rsidRPr="00F7001C" w:rsidRDefault="00E54F01" w:rsidP="00F7001C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Ident</w:t>
      </w:r>
      <w:r w:rsidR="00F7001C">
        <w:rPr>
          <w:rFonts w:asciiTheme="minorHAnsi" w:hAnsiTheme="minorHAnsi"/>
          <w:sz w:val="22"/>
          <w:szCs w:val="22"/>
        </w:rPr>
        <w:t>ify target groups for marketing and s</w:t>
      </w:r>
      <w:r w:rsidRPr="00F7001C">
        <w:rPr>
          <w:rFonts w:asciiTheme="minorHAnsi" w:hAnsiTheme="minorHAnsi"/>
          <w:sz w:val="22"/>
          <w:szCs w:val="22"/>
        </w:rPr>
        <w:t>uppo</w:t>
      </w:r>
      <w:r w:rsidR="00F7001C">
        <w:rPr>
          <w:rFonts w:asciiTheme="minorHAnsi" w:hAnsiTheme="minorHAnsi"/>
          <w:sz w:val="22"/>
          <w:szCs w:val="22"/>
        </w:rPr>
        <w:t xml:space="preserve">rt marketing </w:t>
      </w:r>
      <w:r w:rsidRPr="00F7001C">
        <w:rPr>
          <w:rFonts w:asciiTheme="minorHAnsi" w:hAnsiTheme="minorHAnsi"/>
          <w:sz w:val="22"/>
          <w:szCs w:val="22"/>
        </w:rPr>
        <w:t xml:space="preserve">by </w:t>
      </w:r>
      <w:r w:rsidR="00517C1A">
        <w:rPr>
          <w:rFonts w:asciiTheme="minorHAnsi" w:hAnsiTheme="minorHAnsi"/>
          <w:sz w:val="22"/>
          <w:szCs w:val="22"/>
        </w:rPr>
        <w:t>disseminating</w:t>
      </w:r>
      <w:r w:rsidR="00517C1A" w:rsidRPr="00F7001C">
        <w:rPr>
          <w:rFonts w:asciiTheme="minorHAnsi" w:hAnsiTheme="minorHAnsi"/>
          <w:sz w:val="22"/>
          <w:szCs w:val="22"/>
        </w:rPr>
        <w:t xml:space="preserve"> </w:t>
      </w:r>
      <w:r w:rsidRPr="00F7001C">
        <w:rPr>
          <w:rFonts w:asciiTheme="minorHAnsi" w:hAnsiTheme="minorHAnsi"/>
          <w:sz w:val="22"/>
          <w:szCs w:val="22"/>
        </w:rPr>
        <w:t>course information</w:t>
      </w:r>
      <w:r w:rsidR="00F7001C">
        <w:rPr>
          <w:rFonts w:asciiTheme="minorHAnsi" w:hAnsiTheme="minorHAnsi"/>
          <w:sz w:val="22"/>
          <w:szCs w:val="22"/>
        </w:rPr>
        <w:t xml:space="preserve"> </w:t>
      </w:r>
      <w:r w:rsidR="00517C1A">
        <w:rPr>
          <w:rFonts w:asciiTheme="minorHAnsi" w:hAnsiTheme="minorHAnsi"/>
          <w:sz w:val="22"/>
          <w:szCs w:val="22"/>
        </w:rPr>
        <w:t xml:space="preserve">to </w:t>
      </w:r>
      <w:r w:rsidR="00F7001C">
        <w:rPr>
          <w:rFonts w:asciiTheme="minorHAnsi" w:hAnsiTheme="minorHAnsi"/>
          <w:sz w:val="22"/>
          <w:szCs w:val="22"/>
        </w:rPr>
        <w:t>colleagues</w:t>
      </w:r>
      <w:r w:rsidR="00517C1A">
        <w:rPr>
          <w:rFonts w:asciiTheme="minorHAnsi" w:hAnsiTheme="minorHAnsi"/>
          <w:sz w:val="22"/>
          <w:szCs w:val="22"/>
        </w:rPr>
        <w:t xml:space="preserve"> and organizations</w:t>
      </w:r>
      <w:r w:rsidR="00F7001C">
        <w:rPr>
          <w:rFonts w:asciiTheme="minorHAnsi" w:hAnsiTheme="minorHAnsi"/>
          <w:sz w:val="22"/>
          <w:szCs w:val="22"/>
        </w:rPr>
        <w:t>.</w:t>
      </w:r>
    </w:p>
    <w:p w14:paraId="0293E393" w14:textId="499E0AB9" w:rsidR="00E54F01" w:rsidRPr="0077112F" w:rsidRDefault="00E54F01" w:rsidP="00E54F01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7112F">
        <w:rPr>
          <w:rFonts w:asciiTheme="minorHAnsi" w:hAnsiTheme="minorHAnsi"/>
          <w:sz w:val="22"/>
          <w:szCs w:val="22"/>
        </w:rPr>
        <w:t>Review the evaluation strategy</w:t>
      </w:r>
      <w:r w:rsidR="00025B40">
        <w:rPr>
          <w:rFonts w:asciiTheme="minorHAnsi" w:hAnsiTheme="minorHAnsi"/>
          <w:sz w:val="22"/>
          <w:szCs w:val="22"/>
        </w:rPr>
        <w:t xml:space="preserve"> and final evaluation summary.</w:t>
      </w:r>
    </w:p>
    <w:p w14:paraId="00ED07B3" w14:textId="74D428D3" w:rsidR="00572DFB" w:rsidRDefault="00572DFB">
      <w:pPr>
        <w:rPr>
          <w:rFonts w:asciiTheme="minorHAnsi" w:hAnsiTheme="minorHAnsi"/>
        </w:rPr>
      </w:pPr>
    </w:p>
    <w:p w14:paraId="3E10D0B7" w14:textId="552B06EF" w:rsidR="00F301D0" w:rsidRPr="00917AAB" w:rsidRDefault="00F301D0" w:rsidP="00F301D0">
      <w:pPr>
        <w:rPr>
          <w:rFonts w:cstheme="minorHAnsi"/>
          <w:b/>
          <w:color w:val="FF0000"/>
        </w:rPr>
      </w:pPr>
      <w:r>
        <w:rPr>
          <w:rFonts w:cstheme="minorHAnsi"/>
          <w:b/>
        </w:rPr>
        <w:t>Reward and Recognition</w:t>
      </w:r>
      <w:r w:rsidR="00D10418">
        <w:rPr>
          <w:rFonts w:cstheme="minorHAnsi"/>
          <w:b/>
        </w:rPr>
        <w:t xml:space="preserve"> </w:t>
      </w:r>
      <w:r w:rsidR="00D10418" w:rsidRPr="00917AAB">
        <w:rPr>
          <w:rFonts w:cstheme="minorHAnsi"/>
          <w:i/>
          <w:color w:val="FF0000"/>
        </w:rPr>
        <w:t>(only applicable to</w:t>
      </w:r>
      <w:r w:rsidR="00FE15FB">
        <w:rPr>
          <w:rFonts w:cstheme="minorHAnsi"/>
          <w:i/>
          <w:color w:val="FF0000"/>
        </w:rPr>
        <w:t xml:space="preserve"> </w:t>
      </w:r>
      <w:r w:rsidR="00207F7D">
        <w:rPr>
          <w:rFonts w:cstheme="minorHAnsi"/>
          <w:i/>
          <w:color w:val="FF0000"/>
        </w:rPr>
        <w:t>SPC</w:t>
      </w:r>
      <w:r w:rsidR="00FE15FB">
        <w:rPr>
          <w:rFonts w:cstheme="minorHAnsi"/>
          <w:i/>
          <w:color w:val="FF0000"/>
        </w:rPr>
        <w:t xml:space="preserve"> members of</w:t>
      </w:r>
      <w:r w:rsidR="00D10418" w:rsidRPr="00917AAB">
        <w:rPr>
          <w:rFonts w:cstheme="minorHAnsi"/>
          <w:i/>
          <w:color w:val="FF0000"/>
        </w:rPr>
        <w:t xml:space="preserve"> CME&amp;PD-owned </w:t>
      </w:r>
      <w:r w:rsidR="008D60BE">
        <w:rPr>
          <w:rFonts w:cstheme="minorHAnsi"/>
          <w:i/>
          <w:color w:val="FF0000"/>
        </w:rPr>
        <w:t>courses</w:t>
      </w:r>
      <w:r w:rsidR="0022695F">
        <w:rPr>
          <w:rFonts w:cstheme="minorHAnsi"/>
          <w:i/>
          <w:color w:val="FF0000"/>
        </w:rPr>
        <w:t>, remove if not applicable</w:t>
      </w:r>
      <w:r w:rsidR="00D10418" w:rsidRPr="00917AAB">
        <w:rPr>
          <w:rFonts w:cstheme="minorHAnsi"/>
          <w:i/>
          <w:color w:val="FF0000"/>
        </w:rPr>
        <w:t>)</w:t>
      </w:r>
    </w:p>
    <w:p w14:paraId="796116B2" w14:textId="702E650C" w:rsidR="003B3CD4" w:rsidRPr="003B3CD4" w:rsidRDefault="00207F7D" w:rsidP="00680E4D">
      <w:pPr>
        <w:pStyle w:val="ListParagraph"/>
        <w:numPr>
          <w:ilvl w:val="0"/>
          <w:numId w:val="2"/>
        </w:numPr>
        <w:spacing w:afterLines="120" w:after="28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SPC</w:t>
      </w:r>
      <w:r w:rsidR="00F301D0" w:rsidRPr="003B3CD4">
        <w:rPr>
          <w:rFonts w:asciiTheme="minorHAnsi" w:hAnsiTheme="minorHAnsi" w:cstheme="minorHAnsi"/>
          <w:bCs/>
          <w:sz w:val="22"/>
          <w:szCs w:val="22"/>
        </w:rPr>
        <w:t xml:space="preserve"> members will be acknowledged in CPD event website and/or brochure and day-of </w:t>
      </w:r>
      <w:proofErr w:type="gramStart"/>
      <w:r w:rsidR="00F301D0" w:rsidRPr="003B3CD4">
        <w:rPr>
          <w:rFonts w:asciiTheme="minorHAnsi" w:hAnsiTheme="minorHAnsi" w:cstheme="minorHAnsi"/>
          <w:bCs/>
          <w:sz w:val="22"/>
          <w:szCs w:val="22"/>
        </w:rPr>
        <w:t>communications</w:t>
      </w:r>
      <w:proofErr w:type="gramEnd"/>
    </w:p>
    <w:p w14:paraId="39A39702" w14:textId="2864877E" w:rsidR="00F301D0" w:rsidRPr="003B3CD4" w:rsidRDefault="00207F7D" w:rsidP="00680E4D">
      <w:pPr>
        <w:pStyle w:val="ListParagraph"/>
        <w:numPr>
          <w:ilvl w:val="0"/>
          <w:numId w:val="2"/>
        </w:numPr>
        <w:spacing w:afterLines="120" w:after="28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SPC</w:t>
      </w:r>
      <w:r w:rsidR="00085D73" w:rsidRPr="003B3CD4">
        <w:rPr>
          <w:rFonts w:asciiTheme="minorHAnsi" w:hAnsiTheme="minorHAnsi" w:cstheme="minorHAnsi"/>
          <w:bCs/>
          <w:sz w:val="22"/>
          <w:szCs w:val="22"/>
        </w:rPr>
        <w:t xml:space="preserve"> members</w:t>
      </w:r>
      <w:r w:rsidR="00F301D0" w:rsidRPr="003B3CD4">
        <w:rPr>
          <w:rFonts w:asciiTheme="minorHAnsi" w:hAnsiTheme="minorHAnsi" w:cstheme="minorHAnsi"/>
          <w:bCs/>
          <w:sz w:val="22"/>
          <w:szCs w:val="22"/>
        </w:rPr>
        <w:t xml:space="preserve"> will receive complimentary registration to</w:t>
      </w:r>
      <w:r w:rsidR="00085D73" w:rsidRPr="003B3CD4">
        <w:rPr>
          <w:rFonts w:asciiTheme="minorHAnsi" w:hAnsiTheme="minorHAnsi" w:cstheme="minorHAnsi"/>
          <w:bCs/>
          <w:sz w:val="22"/>
          <w:szCs w:val="22"/>
        </w:rPr>
        <w:t xml:space="preserve"> the event in</w:t>
      </w:r>
      <w:r w:rsidR="000E25E8">
        <w:rPr>
          <w:rFonts w:asciiTheme="minorHAnsi" w:hAnsiTheme="minorHAnsi" w:cstheme="minorHAnsi"/>
          <w:bCs/>
          <w:sz w:val="22"/>
          <w:szCs w:val="22"/>
        </w:rPr>
        <w:t xml:space="preserve"> which they supported planning, in</w:t>
      </w:r>
      <w:r w:rsidR="00085D73" w:rsidRPr="003B3CD4">
        <w:rPr>
          <w:rFonts w:asciiTheme="minorHAnsi" w:hAnsiTheme="minorHAnsi" w:cstheme="minorHAnsi"/>
          <w:bCs/>
          <w:sz w:val="22"/>
          <w:szCs w:val="22"/>
        </w:rPr>
        <w:t xml:space="preserve"> addition to </w:t>
      </w:r>
      <w:r w:rsidR="00EF6629" w:rsidRPr="003B3CD4">
        <w:rPr>
          <w:rFonts w:asciiTheme="minorHAnsi" w:hAnsiTheme="minorHAnsi" w:cstheme="minorHAnsi"/>
          <w:bCs/>
          <w:sz w:val="22"/>
          <w:szCs w:val="22"/>
        </w:rPr>
        <w:t>any</w:t>
      </w:r>
      <w:r w:rsidR="00085D73" w:rsidRPr="003B3CD4">
        <w:rPr>
          <w:rFonts w:asciiTheme="minorHAnsi" w:hAnsiTheme="minorHAnsi" w:cstheme="minorHAnsi"/>
          <w:bCs/>
          <w:sz w:val="22"/>
          <w:szCs w:val="22"/>
        </w:rPr>
        <w:t xml:space="preserve"> other </w:t>
      </w:r>
      <w:r w:rsidR="00EF6629" w:rsidRPr="003B3CD4">
        <w:rPr>
          <w:rFonts w:asciiTheme="minorHAnsi" w:hAnsiTheme="minorHAnsi" w:cstheme="minorHAnsi"/>
          <w:bCs/>
          <w:sz w:val="22"/>
          <w:szCs w:val="22"/>
        </w:rPr>
        <w:t>CME&amp;PD-</w:t>
      </w:r>
      <w:r w:rsidR="00085D73" w:rsidRPr="003B3CD4">
        <w:rPr>
          <w:rFonts w:asciiTheme="minorHAnsi" w:hAnsiTheme="minorHAnsi" w:cstheme="minorHAnsi"/>
          <w:bCs/>
          <w:sz w:val="22"/>
          <w:szCs w:val="22"/>
        </w:rPr>
        <w:t>owned event</w:t>
      </w:r>
      <w:r w:rsidR="00EF6629" w:rsidRPr="003B3CD4">
        <w:rPr>
          <w:rFonts w:asciiTheme="minorHAnsi" w:hAnsiTheme="minorHAnsi" w:cstheme="minorHAnsi"/>
          <w:bCs/>
          <w:sz w:val="22"/>
          <w:szCs w:val="22"/>
        </w:rPr>
        <w:t xml:space="preserve"> (cannot exceed $1500) each calendar year they are an active member.</w:t>
      </w:r>
    </w:p>
    <w:p w14:paraId="69E85672" w14:textId="0F1A8501" w:rsidR="00830F69" w:rsidRPr="0052681D" w:rsidRDefault="00F301D0" w:rsidP="00830F69">
      <w:pPr>
        <w:pStyle w:val="ListParagraph"/>
        <w:numPr>
          <w:ilvl w:val="0"/>
          <w:numId w:val="2"/>
        </w:numPr>
        <w:spacing w:afterLines="120" w:after="288"/>
        <w:rPr>
          <w:rFonts w:asciiTheme="minorHAnsi" w:hAnsiTheme="minorHAnsi" w:cstheme="minorHAnsi"/>
          <w:bCs/>
          <w:sz w:val="22"/>
          <w:szCs w:val="22"/>
        </w:rPr>
      </w:pPr>
      <w:r w:rsidRPr="00917AAB">
        <w:rPr>
          <w:rFonts w:asciiTheme="minorHAnsi" w:hAnsiTheme="minorHAnsi" w:cstheme="minorHAnsi"/>
          <w:bCs/>
          <w:sz w:val="22"/>
          <w:szCs w:val="22"/>
        </w:rPr>
        <w:t xml:space="preserve">Chair(s) </w:t>
      </w:r>
      <w:r w:rsidR="00830F69">
        <w:rPr>
          <w:rFonts w:asciiTheme="minorHAnsi" w:hAnsiTheme="minorHAnsi" w:cstheme="minorHAnsi"/>
          <w:bCs/>
          <w:sz w:val="22"/>
          <w:szCs w:val="22"/>
        </w:rPr>
        <w:t>will receive complimentary registration to the event</w:t>
      </w:r>
      <w:r w:rsidR="00EF66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25E8">
        <w:rPr>
          <w:rFonts w:asciiTheme="minorHAnsi" w:hAnsiTheme="minorHAnsi" w:cstheme="minorHAnsi"/>
          <w:bCs/>
          <w:sz w:val="22"/>
          <w:szCs w:val="22"/>
        </w:rPr>
        <w:t>in which they supported planning</w:t>
      </w:r>
      <w:r w:rsidR="00830F69">
        <w:rPr>
          <w:rFonts w:asciiTheme="minorHAnsi" w:hAnsiTheme="minorHAnsi" w:cstheme="minorHAnsi"/>
          <w:bCs/>
          <w:sz w:val="22"/>
          <w:szCs w:val="22"/>
        </w:rPr>
        <w:t>,</w:t>
      </w:r>
      <w:r w:rsidR="00EF6629">
        <w:rPr>
          <w:rFonts w:asciiTheme="minorHAnsi" w:hAnsiTheme="minorHAnsi" w:cstheme="minorHAnsi"/>
          <w:bCs/>
          <w:sz w:val="22"/>
          <w:szCs w:val="22"/>
        </w:rPr>
        <w:t xml:space="preserve"> in addition</w:t>
      </w:r>
      <w:r w:rsidR="00830F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6629">
        <w:rPr>
          <w:rFonts w:asciiTheme="minorHAnsi" w:hAnsiTheme="minorHAnsi" w:cstheme="minorHAnsi"/>
          <w:bCs/>
          <w:sz w:val="22"/>
          <w:szCs w:val="22"/>
        </w:rPr>
        <w:t>to any other CME&amp;PD-owned event (cannot exceed $2500) each calendar year they are an active member.</w:t>
      </w:r>
    </w:p>
    <w:p w14:paraId="3857B752" w14:textId="60D02EA5" w:rsidR="00A860F4" w:rsidRDefault="00577881">
      <w:pPr>
        <w:rPr>
          <w:rFonts w:cstheme="minorHAnsi"/>
          <w:b/>
        </w:rPr>
      </w:pPr>
      <w:r w:rsidRPr="003B3CD4">
        <w:rPr>
          <w:rFonts w:cstheme="minorHAnsi"/>
          <w:b/>
        </w:rPr>
        <w:t>Confidentiality</w:t>
      </w:r>
    </w:p>
    <w:p w14:paraId="479822A4" w14:textId="33693C82" w:rsidR="00577881" w:rsidRPr="0081092C" w:rsidRDefault="00577881" w:rsidP="0081092C">
      <w:pPr>
        <w:pStyle w:val="ListParagraph"/>
        <w:numPr>
          <w:ilvl w:val="0"/>
          <w:numId w:val="2"/>
        </w:numPr>
        <w:spacing w:afterLines="120" w:after="288"/>
        <w:rPr>
          <w:rFonts w:asciiTheme="minorHAnsi" w:hAnsiTheme="minorHAnsi" w:cstheme="minorHAnsi"/>
          <w:bCs/>
          <w:sz w:val="22"/>
          <w:szCs w:val="22"/>
        </w:rPr>
      </w:pPr>
      <w:r w:rsidRPr="0081092C">
        <w:rPr>
          <w:rFonts w:asciiTheme="minorHAnsi" w:hAnsiTheme="minorHAnsi" w:cstheme="minorHAnsi"/>
          <w:bCs/>
          <w:sz w:val="22"/>
          <w:szCs w:val="22"/>
        </w:rPr>
        <w:t>Matters requiring confidentiality will b</w:t>
      </w:r>
      <w:r w:rsidR="007F53C0">
        <w:rPr>
          <w:rFonts w:asciiTheme="minorHAnsi" w:hAnsiTheme="minorHAnsi" w:cstheme="minorHAnsi"/>
          <w:bCs/>
          <w:sz w:val="22"/>
          <w:szCs w:val="22"/>
        </w:rPr>
        <w:t xml:space="preserve">e clearly stated and agreed by </w:t>
      </w:r>
      <w:r w:rsidR="00207F7D">
        <w:rPr>
          <w:rFonts w:asciiTheme="minorHAnsi" w:hAnsiTheme="minorHAnsi" w:cstheme="minorHAnsi"/>
          <w:bCs/>
          <w:sz w:val="22"/>
          <w:szCs w:val="22"/>
        </w:rPr>
        <w:t>SPC</w:t>
      </w:r>
      <w:r w:rsidRPr="0081092C">
        <w:rPr>
          <w:rFonts w:asciiTheme="minorHAnsi" w:hAnsiTheme="minorHAnsi" w:cstheme="minorHAnsi"/>
          <w:bCs/>
          <w:sz w:val="22"/>
          <w:szCs w:val="22"/>
        </w:rPr>
        <w:t xml:space="preserve"> as required.</w:t>
      </w:r>
    </w:p>
    <w:p w14:paraId="4458AF65" w14:textId="7D016142" w:rsidR="00577881" w:rsidRPr="00577881" w:rsidRDefault="00577881" w:rsidP="00577881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577881" w:rsidRPr="00577881" w:rsidSect="00195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5943" w14:textId="77777777" w:rsidR="00680E4D" w:rsidRDefault="00680E4D" w:rsidP="00874F5D">
      <w:r>
        <w:separator/>
      </w:r>
    </w:p>
  </w:endnote>
  <w:endnote w:type="continuationSeparator" w:id="0">
    <w:p w14:paraId="5E3307D5" w14:textId="77777777" w:rsidR="00680E4D" w:rsidRDefault="00680E4D" w:rsidP="008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C67" w14:textId="58272534" w:rsidR="00680E4D" w:rsidRPr="008C020F" w:rsidRDefault="00680E4D">
    <w:pPr>
      <w:pStyle w:val="Footer"/>
      <w:rPr>
        <w:b/>
        <w:i/>
        <w:lang w:val="en-CA"/>
      </w:rPr>
    </w:pPr>
    <w:r>
      <w:rPr>
        <w:i/>
        <w:lang w:val="en-CA"/>
      </w:rPr>
      <w:t>Updated March 2021</w:t>
    </w:r>
    <w:r>
      <w:rPr>
        <w:i/>
        <w:lang w:val="en-CA"/>
      </w:rPr>
      <w:tab/>
    </w:r>
    <w:r>
      <w:rPr>
        <w:i/>
        <w:lang w:val="en-CA"/>
      </w:rPr>
      <w:fldChar w:fldCharType="begin"/>
    </w:r>
    <w:r>
      <w:rPr>
        <w:i/>
        <w:lang w:val="en-CA"/>
      </w:rPr>
      <w:instrText xml:space="preserve"> PAGE  \* ArabicDash  \* MERGEFORMAT </w:instrText>
    </w:r>
    <w:r>
      <w:rPr>
        <w:i/>
        <w:lang w:val="en-CA"/>
      </w:rPr>
      <w:fldChar w:fldCharType="separate"/>
    </w:r>
    <w:r w:rsidR="00CA6D4E">
      <w:rPr>
        <w:i/>
        <w:noProof/>
        <w:lang w:val="en-CA"/>
      </w:rPr>
      <w:t>- 2 -</w:t>
    </w:r>
    <w:r>
      <w:rPr>
        <w:i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E8D" w14:textId="77777777" w:rsidR="008C020F" w:rsidRDefault="008C0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34F" w14:textId="77777777" w:rsidR="008C020F" w:rsidRDefault="008C0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DB83" w14:textId="77777777" w:rsidR="00680E4D" w:rsidRDefault="00680E4D" w:rsidP="00874F5D">
      <w:r>
        <w:separator/>
      </w:r>
    </w:p>
  </w:footnote>
  <w:footnote w:type="continuationSeparator" w:id="0">
    <w:p w14:paraId="4E19F3C5" w14:textId="77777777" w:rsidR="00680E4D" w:rsidRDefault="00680E4D" w:rsidP="0087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484" w14:textId="77777777" w:rsidR="008C020F" w:rsidRDefault="008C0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8" w:type="dxa"/>
      <w:tblInd w:w="-30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4968"/>
    </w:tblGrid>
    <w:tr w:rsidR="00680E4D" w14:paraId="63A123C7" w14:textId="77777777" w:rsidTr="00195F43">
      <w:tc>
        <w:tcPr>
          <w:tcW w:w="6210" w:type="dxa"/>
          <w:tcBorders>
            <w:top w:val="nil"/>
            <w:left w:val="nil"/>
            <w:bottom w:val="single" w:sz="36" w:space="0" w:color="auto"/>
            <w:right w:val="nil"/>
          </w:tcBorders>
        </w:tcPr>
        <w:p w14:paraId="1FE44AB4" w14:textId="77777777" w:rsidR="00680E4D" w:rsidRDefault="00680E4D" w:rsidP="00195F43">
          <w:pPr>
            <w:pStyle w:val="Header"/>
            <w:spacing w:line="256" w:lineRule="auto"/>
            <w:ind w:right="360"/>
            <w:rPr>
              <w:rFonts w:ascii="Calibri Light" w:hAnsi="Calibri Light"/>
              <w:sz w:val="16"/>
              <w:szCs w:val="16"/>
            </w:rPr>
          </w:pPr>
        </w:p>
        <w:p w14:paraId="1412958A" w14:textId="77777777" w:rsidR="00680E4D" w:rsidRDefault="00680E4D" w:rsidP="00195F43">
          <w:pPr>
            <w:pStyle w:val="Header"/>
            <w:spacing w:line="256" w:lineRule="auto"/>
            <w:ind w:right="360"/>
            <w:rPr>
              <w:rFonts w:ascii="Calibri Light" w:hAnsi="Calibri Light"/>
              <w:b/>
            </w:rPr>
          </w:pPr>
          <w:r>
            <w:rPr>
              <w:rFonts w:ascii="Calibri Light" w:hAnsi="Calibri Light"/>
              <w:b/>
            </w:rPr>
            <w:t>OFFICE OF CONTINUING MEDICAL EDUCATION &amp; PROFESSIONAL DEVELOPMENT</w:t>
          </w:r>
        </w:p>
        <w:p w14:paraId="27FF80D0" w14:textId="77777777" w:rsidR="00680E4D" w:rsidRDefault="00680E4D" w:rsidP="00195F43">
          <w:pPr>
            <w:pStyle w:val="Header"/>
            <w:spacing w:line="256" w:lineRule="auto"/>
            <w:ind w:right="360"/>
            <w:rPr>
              <w:rFonts w:ascii="Calibri Light" w:hAnsi="Calibri Light"/>
              <w:b/>
            </w:rPr>
          </w:pPr>
        </w:p>
        <w:p w14:paraId="0FFD6F73" w14:textId="77777777" w:rsidR="00680E4D" w:rsidRDefault="00680E4D" w:rsidP="00195F43">
          <w:pPr>
            <w:pStyle w:val="Header"/>
            <w:spacing w:line="256" w:lineRule="auto"/>
            <w:ind w:right="360"/>
            <w:rPr>
              <w:rFonts w:ascii="Calibri Light" w:hAnsi="Calibri Light"/>
              <w:b/>
              <w:sz w:val="18"/>
              <w:szCs w:val="18"/>
            </w:rPr>
          </w:pPr>
        </w:p>
      </w:tc>
      <w:tc>
        <w:tcPr>
          <w:tcW w:w="4968" w:type="dxa"/>
          <w:tcBorders>
            <w:top w:val="nil"/>
            <w:left w:val="nil"/>
            <w:bottom w:val="single" w:sz="36" w:space="0" w:color="auto"/>
            <w:right w:val="nil"/>
          </w:tcBorders>
          <w:hideMark/>
        </w:tcPr>
        <w:p w14:paraId="08A957FC" w14:textId="5C868F70" w:rsidR="00680E4D" w:rsidRDefault="00680E4D" w:rsidP="00195F43">
          <w:pPr>
            <w:pStyle w:val="Header"/>
            <w:spacing w:line="256" w:lineRule="auto"/>
            <w:ind w:right="360"/>
            <w:rPr>
              <w:rFonts w:ascii="Tahoma" w:hAnsi="Tahoma"/>
              <w:sz w:val="16"/>
              <w:szCs w:val="16"/>
            </w:rPr>
          </w:pPr>
          <w:r>
            <w:rPr>
              <w:rStyle w:val="PageNumber"/>
            </w:rPr>
            <w:t xml:space="preserve">                          </w:t>
          </w:r>
          <w:r>
            <w:rPr>
              <w:noProof/>
              <w:lang w:val="en-CA" w:eastAsia="en-CA"/>
            </w:rPr>
            <w:drawing>
              <wp:inline distT="0" distB="0" distL="0" distR="0" wp14:anchorId="56694761" wp14:editId="2F75FD63">
                <wp:extent cx="15525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8E2D3F" w14:textId="22C0BCDC" w:rsidR="00680E4D" w:rsidRDefault="00680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8B7" w14:textId="77777777" w:rsidR="008C020F" w:rsidRDefault="008C0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A2D"/>
    <w:multiLevelType w:val="hybridMultilevel"/>
    <w:tmpl w:val="420E65B0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273"/>
    <w:multiLevelType w:val="hybridMultilevel"/>
    <w:tmpl w:val="B66E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DAB"/>
    <w:multiLevelType w:val="hybridMultilevel"/>
    <w:tmpl w:val="E22C50DC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9A2"/>
    <w:multiLevelType w:val="hybridMultilevel"/>
    <w:tmpl w:val="2FD0C7BE"/>
    <w:lvl w:ilvl="0" w:tplc="8B5493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116"/>
    <w:multiLevelType w:val="hybridMultilevel"/>
    <w:tmpl w:val="A8A6828A"/>
    <w:lvl w:ilvl="0" w:tplc="E546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F3CF5"/>
    <w:multiLevelType w:val="hybridMultilevel"/>
    <w:tmpl w:val="794E2DE0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28D"/>
    <w:multiLevelType w:val="hybridMultilevel"/>
    <w:tmpl w:val="01768016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68EE"/>
    <w:multiLevelType w:val="hybridMultilevel"/>
    <w:tmpl w:val="720CAFF8"/>
    <w:lvl w:ilvl="0" w:tplc="E546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81AED"/>
    <w:multiLevelType w:val="hybridMultilevel"/>
    <w:tmpl w:val="EBD6F63E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388B"/>
    <w:multiLevelType w:val="hybridMultilevel"/>
    <w:tmpl w:val="E46CA8A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048CB"/>
    <w:multiLevelType w:val="hybridMultilevel"/>
    <w:tmpl w:val="A31CE272"/>
    <w:lvl w:ilvl="0" w:tplc="E5463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1BF3"/>
    <w:multiLevelType w:val="hybridMultilevel"/>
    <w:tmpl w:val="01D21C96"/>
    <w:lvl w:ilvl="0" w:tplc="E546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324E"/>
    <w:multiLevelType w:val="hybridMultilevel"/>
    <w:tmpl w:val="0C30FA9E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0F96"/>
    <w:multiLevelType w:val="hybridMultilevel"/>
    <w:tmpl w:val="36826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2D6C82"/>
    <w:multiLevelType w:val="hybridMultilevel"/>
    <w:tmpl w:val="5CDA96A4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0C1D"/>
    <w:multiLevelType w:val="hybridMultilevel"/>
    <w:tmpl w:val="AAE22E90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36CF"/>
    <w:multiLevelType w:val="hybridMultilevel"/>
    <w:tmpl w:val="214CC54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C6307"/>
    <w:multiLevelType w:val="hybridMultilevel"/>
    <w:tmpl w:val="C484B0A0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371E7"/>
    <w:multiLevelType w:val="hybridMultilevel"/>
    <w:tmpl w:val="0292F8D8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633E"/>
    <w:multiLevelType w:val="hybridMultilevel"/>
    <w:tmpl w:val="0292EAEC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5230E"/>
    <w:multiLevelType w:val="hybridMultilevel"/>
    <w:tmpl w:val="251E32D6"/>
    <w:lvl w:ilvl="0" w:tplc="CB28654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6B81"/>
    <w:multiLevelType w:val="hybridMultilevel"/>
    <w:tmpl w:val="2A7C4FEE"/>
    <w:lvl w:ilvl="0" w:tplc="CB28654A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8"/>
  </w:num>
  <w:num w:numId="7">
    <w:abstractNumId w:val="17"/>
  </w:num>
  <w:num w:numId="8">
    <w:abstractNumId w:val="0"/>
  </w:num>
  <w:num w:numId="9">
    <w:abstractNumId w:val="21"/>
  </w:num>
  <w:num w:numId="10">
    <w:abstractNumId w:val="15"/>
  </w:num>
  <w:num w:numId="11">
    <w:abstractNumId w:val="13"/>
  </w:num>
  <w:num w:numId="12">
    <w:abstractNumId w:val="1"/>
  </w:num>
  <w:num w:numId="13">
    <w:abstractNumId w:val="6"/>
  </w:num>
  <w:num w:numId="14">
    <w:abstractNumId w:val="20"/>
  </w:num>
  <w:num w:numId="15">
    <w:abstractNumId w:val="3"/>
  </w:num>
  <w:num w:numId="16">
    <w:abstractNumId w:val="16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6B"/>
    <w:rsid w:val="00003B03"/>
    <w:rsid w:val="00025B40"/>
    <w:rsid w:val="00047F69"/>
    <w:rsid w:val="00085D73"/>
    <w:rsid w:val="000A7642"/>
    <w:rsid w:val="000D3CF1"/>
    <w:rsid w:val="000E25E8"/>
    <w:rsid w:val="00110413"/>
    <w:rsid w:val="00146DC2"/>
    <w:rsid w:val="001740B9"/>
    <w:rsid w:val="00195F43"/>
    <w:rsid w:val="001D0308"/>
    <w:rsid w:val="001E3C40"/>
    <w:rsid w:val="001E7659"/>
    <w:rsid w:val="00207F7D"/>
    <w:rsid w:val="002165E7"/>
    <w:rsid w:val="0022695F"/>
    <w:rsid w:val="00270757"/>
    <w:rsid w:val="00272399"/>
    <w:rsid w:val="002841E5"/>
    <w:rsid w:val="00317931"/>
    <w:rsid w:val="00364421"/>
    <w:rsid w:val="00365714"/>
    <w:rsid w:val="0039383E"/>
    <w:rsid w:val="003A28B7"/>
    <w:rsid w:val="003B0B14"/>
    <w:rsid w:val="003B3CD4"/>
    <w:rsid w:val="003F6539"/>
    <w:rsid w:val="004128FC"/>
    <w:rsid w:val="00414D13"/>
    <w:rsid w:val="00441B54"/>
    <w:rsid w:val="0047041D"/>
    <w:rsid w:val="00483CFD"/>
    <w:rsid w:val="00493DE3"/>
    <w:rsid w:val="00494028"/>
    <w:rsid w:val="004A6FF4"/>
    <w:rsid w:val="004F733B"/>
    <w:rsid w:val="0050526F"/>
    <w:rsid w:val="00512DB1"/>
    <w:rsid w:val="005149ED"/>
    <w:rsid w:val="00517C1A"/>
    <w:rsid w:val="00520CDC"/>
    <w:rsid w:val="00572DFB"/>
    <w:rsid w:val="00577881"/>
    <w:rsid w:val="005811F6"/>
    <w:rsid w:val="00594DD3"/>
    <w:rsid w:val="00594E7B"/>
    <w:rsid w:val="00616998"/>
    <w:rsid w:val="00627188"/>
    <w:rsid w:val="00660414"/>
    <w:rsid w:val="00680E4D"/>
    <w:rsid w:val="00695C15"/>
    <w:rsid w:val="006B3EFE"/>
    <w:rsid w:val="006B5042"/>
    <w:rsid w:val="006C243A"/>
    <w:rsid w:val="006C313A"/>
    <w:rsid w:val="006D6675"/>
    <w:rsid w:val="006E69B6"/>
    <w:rsid w:val="00746860"/>
    <w:rsid w:val="00763562"/>
    <w:rsid w:val="0077112F"/>
    <w:rsid w:val="007E4EE5"/>
    <w:rsid w:val="007F53C0"/>
    <w:rsid w:val="0081092C"/>
    <w:rsid w:val="00826DB0"/>
    <w:rsid w:val="00830F69"/>
    <w:rsid w:val="008453B1"/>
    <w:rsid w:val="008734A6"/>
    <w:rsid w:val="00874F5D"/>
    <w:rsid w:val="00881047"/>
    <w:rsid w:val="00891F70"/>
    <w:rsid w:val="008B3129"/>
    <w:rsid w:val="008B478A"/>
    <w:rsid w:val="008C020F"/>
    <w:rsid w:val="008D0380"/>
    <w:rsid w:val="008D60BE"/>
    <w:rsid w:val="008D7148"/>
    <w:rsid w:val="008F3654"/>
    <w:rsid w:val="00917AAB"/>
    <w:rsid w:val="0096709D"/>
    <w:rsid w:val="009B4CE9"/>
    <w:rsid w:val="009F5CDA"/>
    <w:rsid w:val="009F6C38"/>
    <w:rsid w:val="00A41D3C"/>
    <w:rsid w:val="00A536E3"/>
    <w:rsid w:val="00A8208C"/>
    <w:rsid w:val="00A860F4"/>
    <w:rsid w:val="00AB4B33"/>
    <w:rsid w:val="00AC5BC6"/>
    <w:rsid w:val="00AD48A5"/>
    <w:rsid w:val="00AF5FD6"/>
    <w:rsid w:val="00AF6FE8"/>
    <w:rsid w:val="00B8317C"/>
    <w:rsid w:val="00B978AD"/>
    <w:rsid w:val="00BB71C1"/>
    <w:rsid w:val="00BD1C42"/>
    <w:rsid w:val="00BD2984"/>
    <w:rsid w:val="00C260FF"/>
    <w:rsid w:val="00C8714B"/>
    <w:rsid w:val="00CA6D4E"/>
    <w:rsid w:val="00CC4D07"/>
    <w:rsid w:val="00D01D56"/>
    <w:rsid w:val="00D10418"/>
    <w:rsid w:val="00D3780B"/>
    <w:rsid w:val="00D40033"/>
    <w:rsid w:val="00D47721"/>
    <w:rsid w:val="00D60924"/>
    <w:rsid w:val="00D824A6"/>
    <w:rsid w:val="00DD0342"/>
    <w:rsid w:val="00DE0B7A"/>
    <w:rsid w:val="00E0196B"/>
    <w:rsid w:val="00E16A0D"/>
    <w:rsid w:val="00E24022"/>
    <w:rsid w:val="00E54F01"/>
    <w:rsid w:val="00E667B7"/>
    <w:rsid w:val="00E82D1F"/>
    <w:rsid w:val="00EA0DD9"/>
    <w:rsid w:val="00ED4C75"/>
    <w:rsid w:val="00ED52DA"/>
    <w:rsid w:val="00EF6629"/>
    <w:rsid w:val="00F014EB"/>
    <w:rsid w:val="00F222FE"/>
    <w:rsid w:val="00F301D0"/>
    <w:rsid w:val="00F7001C"/>
    <w:rsid w:val="00FE15FB"/>
    <w:rsid w:val="00FF0AF0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F1684BD"/>
  <w15:docId w15:val="{E26F921E-0FBC-4057-A346-6E2715D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6B"/>
    <w:pPr>
      <w:ind w:left="720"/>
      <w:contextualSpacing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874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F5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4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5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11F6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F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F6"/>
    <w:rPr>
      <w:rFonts w:ascii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19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510C-88EE-4743-A82B-40B17387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Shorting</dc:creator>
  <cp:lastModifiedBy>Alanna Wall</cp:lastModifiedBy>
  <cp:revision>3</cp:revision>
  <cp:lastPrinted>2017-05-17T15:41:00Z</cp:lastPrinted>
  <dcterms:created xsi:type="dcterms:W3CDTF">2021-04-20T19:51:00Z</dcterms:created>
  <dcterms:modified xsi:type="dcterms:W3CDTF">2021-04-20T19:57:00Z</dcterms:modified>
</cp:coreProperties>
</file>